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8E66" w14:textId="44A5F246" w:rsidR="004600B9" w:rsidRPr="00CC1B74" w:rsidRDefault="00FE7F4F" w:rsidP="004600B9">
      <w:pPr>
        <w:jc w:val="center"/>
        <w:rPr>
          <w:rFonts w:cstheme="minorHAnsi"/>
          <w:b/>
          <w:sz w:val="28"/>
          <w:szCs w:val="28"/>
        </w:rPr>
      </w:pPr>
      <w:bookmarkStart w:id="0" w:name="_Toc511344688"/>
      <w:bookmarkStart w:id="1" w:name="_Toc452117678"/>
      <w:r w:rsidRPr="00CC1B74">
        <w:rPr>
          <w:rFonts w:cstheme="minorHAnsi"/>
          <w:b/>
          <w:sz w:val="28"/>
          <w:szCs w:val="28"/>
        </w:rPr>
        <w:t xml:space="preserve">Algemene </w:t>
      </w:r>
      <w:r w:rsidR="004600B9" w:rsidRPr="00CC1B74">
        <w:rPr>
          <w:rFonts w:cstheme="minorHAnsi"/>
          <w:b/>
          <w:sz w:val="28"/>
          <w:szCs w:val="28"/>
        </w:rPr>
        <w:t>verwerkersovereenkomst</w:t>
      </w:r>
      <w:r w:rsidRPr="00CC1B74">
        <w:rPr>
          <w:rFonts w:cstheme="minorHAnsi"/>
          <w:b/>
          <w:sz w:val="28"/>
          <w:szCs w:val="28"/>
        </w:rPr>
        <w:t xml:space="preserve"> onderwijs</w:t>
      </w:r>
    </w:p>
    <w:p w14:paraId="6DAB0773" w14:textId="1C3D3089" w:rsidR="004600B9" w:rsidRPr="00B72DFA" w:rsidRDefault="004600B9" w:rsidP="004600B9">
      <w:pPr>
        <w:jc w:val="center"/>
        <w:rPr>
          <w:rFonts w:cstheme="minorHAnsi"/>
          <w:i/>
          <w:sz w:val="22"/>
          <w:szCs w:val="22"/>
        </w:rPr>
      </w:pPr>
      <w:r w:rsidRPr="00B72DFA">
        <w:rPr>
          <w:rFonts w:cstheme="minorHAnsi"/>
          <w:i/>
          <w:sz w:val="22"/>
          <w:szCs w:val="22"/>
        </w:rPr>
        <w:t>uitgaande van de opzet van model verwerkersovereenkomst 3.0</w:t>
      </w:r>
    </w:p>
    <w:p w14:paraId="2B55B9CE" w14:textId="7AE2DA2E" w:rsidR="004600B9" w:rsidRPr="00B72DFA" w:rsidRDefault="004600B9" w:rsidP="004600B9">
      <w:pPr>
        <w:jc w:val="center"/>
        <w:rPr>
          <w:rFonts w:cstheme="minorHAnsi"/>
          <w:i/>
          <w:sz w:val="22"/>
          <w:szCs w:val="22"/>
        </w:rPr>
      </w:pPr>
      <w:r w:rsidRPr="00B72DFA">
        <w:rPr>
          <w:rFonts w:cstheme="minorHAnsi"/>
          <w:i/>
          <w:sz w:val="22"/>
          <w:szCs w:val="22"/>
        </w:rPr>
        <w:t>behorend bij het privacy</w:t>
      </w:r>
      <w:r w:rsidR="00B72DFA" w:rsidRPr="00B72DFA">
        <w:rPr>
          <w:rFonts w:cstheme="minorHAnsi"/>
          <w:i/>
          <w:sz w:val="22"/>
          <w:szCs w:val="22"/>
        </w:rPr>
        <w:t>-</w:t>
      </w:r>
      <w:r w:rsidRPr="00B72DFA">
        <w:rPr>
          <w:rFonts w:cstheme="minorHAnsi"/>
          <w:i/>
          <w:sz w:val="22"/>
          <w:szCs w:val="22"/>
        </w:rPr>
        <w:t>convenant Digitale Onderwijsmiddelen en privacy</w:t>
      </w:r>
      <w:r w:rsidR="003E36F7" w:rsidRPr="00B72DFA">
        <w:rPr>
          <w:rFonts w:cstheme="minorHAnsi"/>
          <w:i/>
          <w:sz w:val="22"/>
          <w:szCs w:val="22"/>
        </w:rPr>
        <w:t xml:space="preserve"> (2018)</w:t>
      </w:r>
    </w:p>
    <w:p w14:paraId="75DDA8FB" w14:textId="77777777" w:rsidR="004600B9" w:rsidRPr="00B72DFA" w:rsidRDefault="004600B9" w:rsidP="007E7EB8">
      <w:pPr>
        <w:spacing w:beforeLines="40" w:before="96" w:afterLines="20" w:after="48"/>
        <w:ind w:right="-144"/>
        <w:outlineLvl w:val="0"/>
        <w:rPr>
          <w:rFonts w:cstheme="minorHAnsi"/>
          <w:b/>
          <w:color w:val="000000" w:themeColor="text1"/>
          <w:sz w:val="22"/>
          <w:szCs w:val="22"/>
          <w:u w:val="single"/>
        </w:rPr>
      </w:pPr>
    </w:p>
    <w:p w14:paraId="2678AC73" w14:textId="38783031" w:rsidR="007E7EB8" w:rsidRPr="00B72DFA" w:rsidRDefault="007E7EB8" w:rsidP="007E7EB8">
      <w:pPr>
        <w:spacing w:beforeLines="40" w:before="96" w:afterLines="20" w:after="48"/>
        <w:ind w:right="-144"/>
        <w:outlineLvl w:val="0"/>
        <w:rPr>
          <w:rFonts w:cstheme="minorHAnsi"/>
          <w:b/>
          <w:color w:val="000000" w:themeColor="text1"/>
          <w:sz w:val="22"/>
          <w:szCs w:val="22"/>
          <w:u w:val="single"/>
        </w:rPr>
      </w:pPr>
      <w:r w:rsidRPr="00B72DFA">
        <w:rPr>
          <w:rFonts w:cstheme="minorHAnsi"/>
          <w:b/>
          <w:color w:val="000000" w:themeColor="text1"/>
          <w:sz w:val="22"/>
          <w:szCs w:val="22"/>
          <w:u w:val="single"/>
        </w:rPr>
        <w:t>Partijen:</w:t>
      </w:r>
      <w:bookmarkEnd w:id="0"/>
      <w:r w:rsidRPr="00B72DFA">
        <w:rPr>
          <w:rFonts w:cstheme="minorHAnsi"/>
          <w:b/>
          <w:color w:val="000000" w:themeColor="text1"/>
          <w:sz w:val="22"/>
          <w:szCs w:val="22"/>
          <w:u w:val="single"/>
        </w:rPr>
        <w:t xml:space="preserve"> </w:t>
      </w:r>
    </w:p>
    <w:p w14:paraId="099D6F5C" w14:textId="18A42A8F" w:rsidR="007334AE" w:rsidRPr="004600B9" w:rsidRDefault="007334AE" w:rsidP="007334AE">
      <w:pPr>
        <w:pStyle w:val="Lijstalinea"/>
        <w:numPr>
          <w:ilvl w:val="0"/>
          <w:numId w:val="4"/>
        </w:numPr>
        <w:spacing w:beforeLines="40" w:before="96" w:afterLines="20" w:after="48" w:line="240" w:lineRule="auto"/>
        <w:ind w:right="-144"/>
        <w:rPr>
          <w:rFonts w:ascii="Lucida Sans Unicode" w:hAnsi="Lucida Sans Unicode" w:cs="Lucida Sans Unicode"/>
          <w:color w:val="000000" w:themeColor="text1"/>
        </w:rPr>
      </w:pPr>
      <w:r>
        <w:rPr>
          <w:rFonts w:ascii="Lucida Sans Unicode" w:hAnsi="Lucida Sans Unicode" w:cs="Lucida Sans Unicode"/>
          <w:color w:val="000000" w:themeColor="text1"/>
        </w:rPr>
        <w:t>&lt;Naam verwerkingsverantwoordelijke+ rechtspersoonlijkheid&gt;</w:t>
      </w:r>
      <w:r w:rsidRPr="004600B9">
        <w:rPr>
          <w:rFonts w:ascii="Lucida Sans Unicode" w:hAnsi="Lucida Sans Unicode" w:cs="Lucida Sans Unicode"/>
          <w:color w:val="000000" w:themeColor="text1"/>
        </w:rPr>
        <w:t xml:space="preserve">, </w:t>
      </w:r>
      <w:r>
        <w:rPr>
          <w:rFonts w:ascii="Lucida Sans Unicode" w:hAnsi="Lucida Sans Unicode" w:cs="Lucida Sans Unicode"/>
          <w:color w:val="000000" w:themeColor="text1"/>
        </w:rPr>
        <w:t xml:space="preserve">statutair </w:t>
      </w:r>
      <w:r w:rsidRPr="004600B9">
        <w:rPr>
          <w:rFonts w:ascii="Lucida Sans Unicode" w:hAnsi="Lucida Sans Unicode" w:cs="Lucida Sans Unicode"/>
          <w:color w:val="000000" w:themeColor="text1"/>
        </w:rPr>
        <w:t xml:space="preserve">gevestigd </w:t>
      </w:r>
      <w:r>
        <w:rPr>
          <w:rFonts w:ascii="Lucida Sans Unicode" w:hAnsi="Lucida Sans Unicode" w:cs="Lucida Sans Unicode"/>
          <w:color w:val="000000" w:themeColor="text1"/>
        </w:rPr>
        <w:t xml:space="preserve">te &lt;statutaire vestigingsplaats&gt; </w:t>
      </w:r>
      <w:r w:rsidRPr="004600B9">
        <w:rPr>
          <w:rFonts w:ascii="Lucida Sans Unicode" w:hAnsi="Lucida Sans Unicode" w:cs="Lucida Sans Unicode"/>
          <w:color w:val="000000" w:themeColor="text1"/>
        </w:rPr>
        <w:t>en kantoorhoudende aan &lt;adres&gt;, te (&lt;postcode&gt;) &lt;plaats&gt;, te dezen rechtsgeldig vertegenwoordigd door &lt; naam</w:t>
      </w:r>
      <w:r>
        <w:rPr>
          <w:rFonts w:ascii="Lucida Sans Unicode" w:hAnsi="Lucida Sans Unicode" w:cs="Lucida Sans Unicode"/>
          <w:color w:val="000000" w:themeColor="text1"/>
        </w:rPr>
        <w:t xml:space="preserve"> + functie </w:t>
      </w:r>
      <w:r w:rsidRPr="004600B9">
        <w:rPr>
          <w:rFonts w:ascii="Lucida Sans Unicode" w:hAnsi="Lucida Sans Unicode" w:cs="Lucida Sans Unicode"/>
          <w:color w:val="000000" w:themeColor="text1"/>
        </w:rPr>
        <w:t>&gt;, hierna te noemen: “</w:t>
      </w:r>
      <w:r w:rsidRPr="004600B9">
        <w:rPr>
          <w:rFonts w:ascii="Lucida Sans Unicode" w:hAnsi="Lucida Sans Unicode" w:cs="Lucida Sans Unicode"/>
          <w:b/>
          <w:color w:val="000000" w:themeColor="text1"/>
        </w:rPr>
        <w:t>Verwerk</w:t>
      </w:r>
      <w:r>
        <w:rPr>
          <w:rFonts w:ascii="Lucida Sans Unicode" w:hAnsi="Lucida Sans Unicode" w:cs="Lucida Sans Unicode"/>
          <w:b/>
          <w:color w:val="000000" w:themeColor="text1"/>
        </w:rPr>
        <w:t>ingsverantwoordelijke</w:t>
      </w:r>
      <w:r w:rsidRPr="004600B9">
        <w:rPr>
          <w:rFonts w:ascii="Lucida Sans Unicode" w:hAnsi="Lucida Sans Unicode" w:cs="Lucida Sans Unicode"/>
          <w:color w:val="000000" w:themeColor="text1"/>
        </w:rPr>
        <w:t xml:space="preserve">” </w:t>
      </w:r>
    </w:p>
    <w:p w14:paraId="0B24D4FF" w14:textId="77777777" w:rsidR="007E7EB8" w:rsidRPr="00B72DFA" w:rsidRDefault="007E7EB8" w:rsidP="007E7EB8">
      <w:pPr>
        <w:spacing w:beforeLines="40" w:before="96" w:afterLines="20" w:after="48" w:line="240" w:lineRule="auto"/>
        <w:ind w:right="-144"/>
        <w:contextualSpacing/>
        <w:rPr>
          <w:rFonts w:cstheme="minorHAnsi"/>
          <w:color w:val="000000" w:themeColor="text1"/>
          <w:sz w:val="22"/>
          <w:szCs w:val="22"/>
        </w:rPr>
      </w:pPr>
      <w:r w:rsidRPr="00B72DFA">
        <w:rPr>
          <w:rFonts w:cstheme="minorHAnsi"/>
          <w:color w:val="000000" w:themeColor="text1"/>
          <w:sz w:val="22"/>
          <w:szCs w:val="22"/>
        </w:rPr>
        <w:t>en</w:t>
      </w:r>
    </w:p>
    <w:p w14:paraId="7D9B4124" w14:textId="56D04578" w:rsidR="00EB1CE8" w:rsidRPr="00B72DFA" w:rsidRDefault="00EB1CE8" w:rsidP="00EB1CE8">
      <w:pPr>
        <w:pStyle w:val="Lijstalinea"/>
        <w:numPr>
          <w:ilvl w:val="0"/>
          <w:numId w:val="4"/>
        </w:numPr>
        <w:spacing w:beforeLines="40" w:before="96" w:afterLines="20" w:after="48" w:line="240" w:lineRule="auto"/>
        <w:ind w:right="-144"/>
        <w:rPr>
          <w:rFonts w:cstheme="minorHAnsi"/>
          <w:color w:val="000000" w:themeColor="text1"/>
          <w:sz w:val="22"/>
          <w:szCs w:val="22"/>
        </w:rPr>
      </w:pPr>
      <w:r w:rsidRPr="00B72DFA">
        <w:rPr>
          <w:rFonts w:cstheme="minorHAnsi"/>
          <w:color w:val="000000" w:themeColor="text1"/>
          <w:sz w:val="22"/>
          <w:szCs w:val="22"/>
        </w:rPr>
        <w:t xml:space="preserve">1801, statutair gevestigd te Zoetermeer en kantoorhoudende aan </w:t>
      </w:r>
      <w:r>
        <w:rPr>
          <w:rFonts w:cstheme="minorHAnsi"/>
          <w:color w:val="000000" w:themeColor="text1"/>
          <w:sz w:val="22"/>
          <w:szCs w:val="22"/>
        </w:rPr>
        <w:br/>
      </w:r>
      <w:r w:rsidRPr="00B72DFA">
        <w:rPr>
          <w:rFonts w:cstheme="minorHAnsi"/>
          <w:color w:val="000000" w:themeColor="text1"/>
          <w:sz w:val="22"/>
          <w:szCs w:val="22"/>
        </w:rPr>
        <w:t>van Beeckstraat 62, te 2722 BC</w:t>
      </w:r>
      <w:r>
        <w:rPr>
          <w:rFonts w:cstheme="minorHAnsi"/>
          <w:color w:val="000000" w:themeColor="text1"/>
          <w:sz w:val="22"/>
          <w:szCs w:val="22"/>
        </w:rPr>
        <w:t xml:space="preserve"> </w:t>
      </w:r>
      <w:r w:rsidRPr="00B72DFA">
        <w:rPr>
          <w:rFonts w:cstheme="minorHAnsi"/>
          <w:color w:val="000000" w:themeColor="text1"/>
          <w:sz w:val="22"/>
          <w:szCs w:val="22"/>
        </w:rPr>
        <w:t xml:space="preserve">Zoetermeer dezen rechtsgeldig vertegenwoordigd door </w:t>
      </w:r>
      <w:r>
        <w:rPr>
          <w:rFonts w:cstheme="minorHAnsi"/>
          <w:color w:val="000000" w:themeColor="text1"/>
          <w:sz w:val="22"/>
          <w:szCs w:val="22"/>
        </w:rPr>
        <w:t xml:space="preserve">de heer </w:t>
      </w:r>
      <w:r w:rsidRPr="00B72DFA">
        <w:rPr>
          <w:rFonts w:cstheme="minorHAnsi"/>
          <w:color w:val="000000" w:themeColor="text1"/>
          <w:sz w:val="22"/>
          <w:szCs w:val="22"/>
        </w:rPr>
        <w:t>T.M. van der Meer (bestuurder), hierna te noemen: “</w:t>
      </w:r>
      <w:r w:rsidRPr="00B72DFA">
        <w:rPr>
          <w:rFonts w:cstheme="minorHAnsi"/>
          <w:b/>
          <w:color w:val="000000" w:themeColor="text1"/>
          <w:sz w:val="22"/>
          <w:szCs w:val="22"/>
        </w:rPr>
        <w:t>Verwerker</w:t>
      </w:r>
      <w:r w:rsidRPr="00B72DFA">
        <w:rPr>
          <w:rFonts w:cstheme="minorHAnsi"/>
          <w:color w:val="000000" w:themeColor="text1"/>
          <w:sz w:val="22"/>
          <w:szCs w:val="22"/>
        </w:rPr>
        <w:t>”</w:t>
      </w:r>
    </w:p>
    <w:p w14:paraId="09FC1C7C" w14:textId="77777777" w:rsidR="00FE7F4F" w:rsidRPr="00B72DFA" w:rsidRDefault="00FE7F4F" w:rsidP="007E7EB8">
      <w:pPr>
        <w:spacing w:beforeLines="40" w:before="96" w:afterLines="20" w:after="48" w:line="240" w:lineRule="auto"/>
        <w:ind w:right="-144"/>
        <w:contextualSpacing/>
        <w:rPr>
          <w:rFonts w:cstheme="minorHAnsi"/>
          <w:color w:val="000000" w:themeColor="text1"/>
          <w:sz w:val="22"/>
          <w:szCs w:val="22"/>
        </w:rPr>
      </w:pPr>
    </w:p>
    <w:p w14:paraId="7A4A201E" w14:textId="41AC4C68" w:rsidR="007E7EB8" w:rsidRPr="00B72DFA" w:rsidRDefault="007E7EB8" w:rsidP="007E7EB8">
      <w:pPr>
        <w:spacing w:beforeLines="40" w:before="96" w:afterLines="20" w:after="48" w:line="240" w:lineRule="auto"/>
        <w:ind w:right="-144"/>
        <w:contextualSpacing/>
        <w:rPr>
          <w:rFonts w:cstheme="minorHAnsi"/>
          <w:b/>
          <w:color w:val="000000" w:themeColor="text1"/>
          <w:sz w:val="22"/>
          <w:szCs w:val="22"/>
        </w:rPr>
      </w:pPr>
      <w:r w:rsidRPr="00B72DFA">
        <w:rPr>
          <w:rFonts w:cstheme="minorHAnsi"/>
          <w:color w:val="000000" w:themeColor="text1"/>
          <w:sz w:val="22"/>
          <w:szCs w:val="22"/>
        </w:rPr>
        <w:t>hierna gezamenlijk te noemen: “</w:t>
      </w:r>
      <w:r w:rsidRPr="00B72DFA">
        <w:rPr>
          <w:rFonts w:cstheme="minorHAnsi"/>
          <w:b/>
          <w:color w:val="000000" w:themeColor="text1"/>
          <w:sz w:val="22"/>
          <w:szCs w:val="22"/>
        </w:rPr>
        <w:t>Partijen</w:t>
      </w:r>
      <w:r w:rsidRPr="00B72DFA">
        <w:rPr>
          <w:rFonts w:cstheme="minorHAnsi"/>
          <w:color w:val="000000" w:themeColor="text1"/>
          <w:sz w:val="22"/>
          <w:szCs w:val="22"/>
        </w:rPr>
        <w:t>”, of afzonderlijk: “</w:t>
      </w:r>
      <w:r w:rsidRPr="00B72DFA">
        <w:rPr>
          <w:rFonts w:cstheme="minorHAnsi"/>
          <w:b/>
          <w:color w:val="000000" w:themeColor="text1"/>
          <w:sz w:val="22"/>
          <w:szCs w:val="22"/>
        </w:rPr>
        <w:t>Partij</w:t>
      </w:r>
      <w:r w:rsidRPr="00B72DFA">
        <w:rPr>
          <w:rFonts w:cstheme="minorHAnsi"/>
          <w:color w:val="000000" w:themeColor="text1"/>
          <w:sz w:val="22"/>
          <w:szCs w:val="22"/>
        </w:rPr>
        <w:t>”</w:t>
      </w:r>
    </w:p>
    <w:p w14:paraId="08BF13F1" w14:textId="77777777" w:rsidR="007E7EB8" w:rsidRPr="00B72DFA" w:rsidRDefault="007E7EB8" w:rsidP="007E7EB8">
      <w:pPr>
        <w:spacing w:beforeLines="40" w:before="96" w:afterLines="20" w:after="48"/>
        <w:ind w:right="-144"/>
        <w:rPr>
          <w:rFonts w:cstheme="minorHAnsi"/>
          <w:b/>
          <w:color w:val="000000" w:themeColor="text1"/>
          <w:sz w:val="22"/>
          <w:szCs w:val="22"/>
          <w:u w:val="single"/>
        </w:rPr>
      </w:pPr>
    </w:p>
    <w:p w14:paraId="256CAD8A" w14:textId="77777777" w:rsidR="007E7EB8" w:rsidRPr="00B72DFA" w:rsidRDefault="007E7EB8" w:rsidP="007E7EB8">
      <w:pPr>
        <w:spacing w:beforeLines="40" w:before="96" w:afterLines="20" w:after="48" w:line="240" w:lineRule="auto"/>
        <w:ind w:right="-144"/>
        <w:contextualSpacing/>
        <w:outlineLvl w:val="0"/>
        <w:rPr>
          <w:rFonts w:cstheme="minorHAnsi"/>
          <w:b/>
          <w:color w:val="000000" w:themeColor="text1"/>
          <w:sz w:val="22"/>
          <w:szCs w:val="22"/>
          <w:u w:val="single"/>
        </w:rPr>
      </w:pPr>
      <w:bookmarkStart w:id="2" w:name="_Toc511344689"/>
      <w:r w:rsidRPr="00B72DFA">
        <w:rPr>
          <w:rFonts w:cstheme="minorHAnsi"/>
          <w:b/>
          <w:color w:val="000000" w:themeColor="text1"/>
          <w:sz w:val="22"/>
          <w:szCs w:val="22"/>
          <w:u w:val="single"/>
        </w:rPr>
        <w:t>Overwegen het volgende:</w:t>
      </w:r>
      <w:bookmarkEnd w:id="2"/>
      <w:r w:rsidRPr="00B72DFA">
        <w:rPr>
          <w:rFonts w:cstheme="minorHAnsi"/>
          <w:b/>
          <w:color w:val="000000" w:themeColor="text1"/>
          <w:sz w:val="22"/>
          <w:szCs w:val="22"/>
          <w:u w:val="single"/>
        </w:rPr>
        <w:t xml:space="preserve"> </w:t>
      </w:r>
    </w:p>
    <w:p w14:paraId="554A4852" w14:textId="77777777" w:rsidR="007E7EB8" w:rsidRPr="00B72DFA" w:rsidRDefault="007E7EB8" w:rsidP="007E7EB8">
      <w:pPr>
        <w:spacing w:beforeLines="40" w:before="96" w:afterLines="20" w:after="48" w:line="240" w:lineRule="auto"/>
        <w:ind w:right="-144"/>
        <w:contextualSpacing/>
        <w:rPr>
          <w:rFonts w:cstheme="minorHAnsi"/>
          <w:color w:val="000000" w:themeColor="text1"/>
          <w:sz w:val="22"/>
          <w:szCs w:val="22"/>
        </w:rPr>
      </w:pPr>
    </w:p>
    <w:p w14:paraId="1DC54CAE" w14:textId="6349F3F9" w:rsidR="007E7EB8" w:rsidRPr="00B72DFA" w:rsidRDefault="00BA56F9" w:rsidP="003211EC">
      <w:pPr>
        <w:pStyle w:val="Lijstalinea"/>
        <w:numPr>
          <w:ilvl w:val="0"/>
          <w:numId w:val="11"/>
        </w:numPr>
        <w:spacing w:beforeLines="40" w:before="96" w:afterLines="20" w:after="48" w:line="240" w:lineRule="auto"/>
        <w:ind w:right="-144"/>
        <w:rPr>
          <w:rFonts w:cstheme="minorHAnsi"/>
          <w:color w:val="000000" w:themeColor="text1"/>
          <w:sz w:val="22"/>
          <w:szCs w:val="22"/>
        </w:rPr>
      </w:pPr>
      <w:r>
        <w:rPr>
          <w:rFonts w:cstheme="minorHAnsi"/>
          <w:sz w:val="22"/>
          <w:szCs w:val="22"/>
        </w:rPr>
        <w:t>Verwerkingsverantwoordelijke</w:t>
      </w:r>
      <w:r w:rsidR="007E7EB8" w:rsidRPr="00EB1CE8">
        <w:rPr>
          <w:rFonts w:cstheme="minorHAnsi"/>
          <w:sz w:val="22"/>
          <w:szCs w:val="22"/>
        </w:rPr>
        <w:t xml:space="preserve"> </w:t>
      </w:r>
      <w:r w:rsidR="007E7EB8" w:rsidRPr="00B72DFA">
        <w:rPr>
          <w:rFonts w:cstheme="minorHAnsi"/>
          <w:color w:val="000000" w:themeColor="text1"/>
          <w:sz w:val="22"/>
          <w:szCs w:val="22"/>
        </w:rPr>
        <w:t xml:space="preserve">en Verwerker zijn een overeenkomst aangegaan waarbij </w:t>
      </w:r>
      <w:r>
        <w:rPr>
          <w:rFonts w:cstheme="minorHAnsi"/>
          <w:color w:val="000000" w:themeColor="text1"/>
          <w:sz w:val="22"/>
          <w:szCs w:val="22"/>
        </w:rPr>
        <w:br/>
        <w:t>Verwerkingsverantwoordelijke</w:t>
      </w:r>
      <w:r w:rsidR="00FE7F4F" w:rsidRPr="00B72DFA">
        <w:rPr>
          <w:rFonts w:cstheme="minorHAnsi"/>
          <w:color w:val="000000" w:themeColor="text1"/>
          <w:sz w:val="22"/>
          <w:szCs w:val="22"/>
        </w:rPr>
        <w:t xml:space="preserve"> persoonsgegevens van leerlingen en medewerkers verwerkt en daartoe gebruik wil maken van de diensten van Verwerkers. Verwerker zal voor en in opdracht van </w:t>
      </w:r>
      <w:r>
        <w:rPr>
          <w:rFonts w:cstheme="minorHAnsi"/>
          <w:color w:val="000000" w:themeColor="text1"/>
          <w:sz w:val="22"/>
          <w:szCs w:val="22"/>
        </w:rPr>
        <w:t>Verwerkingsverantwoordelijke</w:t>
      </w:r>
      <w:r w:rsidR="00FE7F4F" w:rsidRPr="00B72DFA">
        <w:rPr>
          <w:rFonts w:cstheme="minorHAnsi"/>
          <w:color w:val="000000" w:themeColor="text1"/>
          <w:sz w:val="22"/>
          <w:szCs w:val="22"/>
        </w:rPr>
        <w:t xml:space="preserve"> </w:t>
      </w:r>
      <w:r w:rsidR="007E7EB8" w:rsidRPr="00B70F13">
        <w:rPr>
          <w:rFonts w:cstheme="minorHAnsi"/>
          <w:b/>
          <w:color w:val="FF0000"/>
          <w:sz w:val="22"/>
          <w:szCs w:val="22"/>
        </w:rPr>
        <w:t xml:space="preserve"> </w:t>
      </w:r>
      <w:r w:rsidR="007E7EB8" w:rsidRPr="009D0323">
        <w:rPr>
          <w:rFonts w:cstheme="minorHAnsi"/>
          <w:bCs/>
          <w:sz w:val="22"/>
          <w:szCs w:val="22"/>
        </w:rPr>
        <w:t>producten</w:t>
      </w:r>
      <w:r w:rsidR="009D0323" w:rsidRPr="009D0323">
        <w:rPr>
          <w:rFonts w:cstheme="minorHAnsi"/>
          <w:bCs/>
          <w:sz w:val="22"/>
          <w:szCs w:val="22"/>
        </w:rPr>
        <w:t xml:space="preserve"> en </w:t>
      </w:r>
      <w:r w:rsidR="007E7EB8" w:rsidRPr="009D0323">
        <w:rPr>
          <w:rFonts w:cstheme="minorHAnsi"/>
          <w:bCs/>
          <w:sz w:val="22"/>
          <w:szCs w:val="22"/>
        </w:rPr>
        <w:t>diensten</w:t>
      </w:r>
      <w:r w:rsidR="009D0323" w:rsidRPr="009D0323">
        <w:rPr>
          <w:rFonts w:cstheme="minorHAnsi"/>
          <w:bCs/>
          <w:sz w:val="22"/>
          <w:szCs w:val="22"/>
        </w:rPr>
        <w:t xml:space="preserve"> leveren</w:t>
      </w:r>
      <w:r w:rsidR="00FE7F4F" w:rsidRPr="009D0323">
        <w:rPr>
          <w:rFonts w:cstheme="minorHAnsi"/>
          <w:bCs/>
          <w:sz w:val="22"/>
          <w:szCs w:val="22"/>
        </w:rPr>
        <w:t>.</w:t>
      </w:r>
      <w:r w:rsidR="00FE7F4F" w:rsidRPr="009D0323">
        <w:rPr>
          <w:rFonts w:cstheme="minorHAnsi"/>
          <w:sz w:val="22"/>
          <w:szCs w:val="22"/>
        </w:rPr>
        <w:t xml:space="preserve"> </w:t>
      </w:r>
      <w:r w:rsidR="00FE7F4F" w:rsidRPr="00B72DFA">
        <w:rPr>
          <w:rFonts w:cstheme="minorHAnsi"/>
          <w:color w:val="000000" w:themeColor="text1"/>
          <w:sz w:val="22"/>
          <w:szCs w:val="22"/>
        </w:rPr>
        <w:t xml:space="preserve">De afspraken hierover zijn </w:t>
      </w:r>
      <w:r w:rsidR="00FE7F4F" w:rsidRPr="009D0323">
        <w:rPr>
          <w:rFonts w:cstheme="minorHAnsi"/>
          <w:sz w:val="22"/>
          <w:szCs w:val="22"/>
        </w:rPr>
        <w:t xml:space="preserve">vastgelegd in </w:t>
      </w:r>
      <w:r w:rsidR="007E7EB8" w:rsidRPr="009D0323">
        <w:rPr>
          <w:rFonts w:cstheme="minorHAnsi"/>
          <w:sz w:val="22"/>
          <w:szCs w:val="22"/>
        </w:rPr>
        <w:t>‘de Product- en Dienstenovereenkomst’</w:t>
      </w:r>
      <w:r w:rsidR="007E7EB8" w:rsidRPr="00B72DFA">
        <w:rPr>
          <w:rFonts w:cstheme="minorHAnsi"/>
          <w:color w:val="000000" w:themeColor="text1"/>
          <w:sz w:val="22"/>
          <w:szCs w:val="22"/>
        </w:rPr>
        <w:t xml:space="preserve">. Deze Product- en Dienstenovereenkomst leidt ertoe dat Verwerker in opdracht van </w:t>
      </w:r>
      <w:r>
        <w:rPr>
          <w:rFonts w:cstheme="minorHAnsi"/>
          <w:color w:val="000000" w:themeColor="text1"/>
          <w:sz w:val="22"/>
          <w:szCs w:val="22"/>
        </w:rPr>
        <w:t>Verwerkingsverantwoordelijke</w:t>
      </w:r>
      <w:r w:rsidR="007E7EB8" w:rsidRPr="00B72DFA">
        <w:rPr>
          <w:rFonts w:cstheme="minorHAnsi"/>
          <w:color w:val="000000" w:themeColor="text1"/>
          <w:sz w:val="22"/>
          <w:szCs w:val="22"/>
        </w:rPr>
        <w:t xml:space="preserve"> Persoonsgegevens verwerkt. </w:t>
      </w:r>
    </w:p>
    <w:p w14:paraId="351B6F5A" w14:textId="5917C717" w:rsidR="007E7EB8" w:rsidRPr="00B72DFA" w:rsidRDefault="007E7EB8" w:rsidP="003211EC">
      <w:pPr>
        <w:pStyle w:val="Lijstalinea"/>
        <w:numPr>
          <w:ilvl w:val="0"/>
          <w:numId w:val="11"/>
        </w:numPr>
        <w:spacing w:beforeLines="40" w:before="96" w:afterLines="20" w:after="48" w:line="240" w:lineRule="auto"/>
        <w:ind w:right="-144"/>
        <w:rPr>
          <w:rFonts w:cstheme="minorHAnsi"/>
          <w:color w:val="000000" w:themeColor="text1"/>
          <w:sz w:val="22"/>
          <w:szCs w:val="22"/>
        </w:rPr>
      </w:pPr>
      <w:r w:rsidRPr="00B72DFA">
        <w:rPr>
          <w:rFonts w:cstheme="minorHAnsi"/>
          <w:color w:val="000000" w:themeColor="text1"/>
          <w:sz w:val="22"/>
          <w:szCs w:val="22"/>
        </w:rPr>
        <w:t xml:space="preserve">Partijen </w:t>
      </w:r>
      <w:r w:rsidR="00FE7F4F" w:rsidRPr="00B72DFA">
        <w:rPr>
          <w:rFonts w:cstheme="minorHAnsi"/>
          <w:color w:val="000000" w:themeColor="text1"/>
          <w:sz w:val="22"/>
          <w:szCs w:val="22"/>
        </w:rPr>
        <w:t>leggen</w:t>
      </w:r>
      <w:r w:rsidRPr="00B72DFA">
        <w:rPr>
          <w:rFonts w:cstheme="minorHAnsi"/>
          <w:color w:val="000000" w:themeColor="text1"/>
          <w:sz w:val="22"/>
          <w:szCs w:val="22"/>
        </w:rPr>
        <w:t xml:space="preserve">, mede gelet op het bepaalde in artikel 28 lid 3 Algemene Verordening Gegevensbescherming, in deze Verwerkersovereenkomst hun wederzijdse rechten en verplichtingen voor de Verwerking van Persoonsgegevens </w:t>
      </w:r>
      <w:r w:rsidR="00FE7F4F" w:rsidRPr="00B72DFA">
        <w:rPr>
          <w:rFonts w:cstheme="minorHAnsi"/>
          <w:color w:val="000000" w:themeColor="text1"/>
          <w:sz w:val="22"/>
          <w:szCs w:val="22"/>
        </w:rPr>
        <w:t>vast.</w:t>
      </w:r>
    </w:p>
    <w:p w14:paraId="003D9181" w14:textId="22BF7F88" w:rsidR="00A74CBA" w:rsidRPr="00B72DFA" w:rsidRDefault="00A74CBA" w:rsidP="003211EC">
      <w:pPr>
        <w:pStyle w:val="Lijstalinea"/>
        <w:numPr>
          <w:ilvl w:val="0"/>
          <w:numId w:val="11"/>
        </w:numPr>
        <w:spacing w:beforeLines="40" w:before="96" w:afterLines="20" w:after="48" w:line="240" w:lineRule="auto"/>
        <w:ind w:right="-144"/>
        <w:rPr>
          <w:rFonts w:cstheme="minorHAnsi"/>
          <w:color w:val="000000" w:themeColor="text1"/>
          <w:sz w:val="22"/>
          <w:szCs w:val="22"/>
        </w:rPr>
      </w:pPr>
      <w:r w:rsidRPr="00B72DFA">
        <w:rPr>
          <w:rFonts w:cstheme="minorHAnsi"/>
          <w:color w:val="000000" w:themeColor="text1"/>
          <w:sz w:val="22"/>
          <w:szCs w:val="22"/>
        </w:rPr>
        <w:t>Verwerker levert geen diensten of producten die kwalificeren als Digitaal Onderwijsmiddel zoals bedoeld in het Convenant.</w:t>
      </w:r>
    </w:p>
    <w:p w14:paraId="788B95C0" w14:textId="77777777" w:rsidR="007E7EB8" w:rsidRPr="00B72DFA" w:rsidRDefault="007E7EB8" w:rsidP="007E7EB8">
      <w:pPr>
        <w:pStyle w:val="Lijstalinea"/>
        <w:spacing w:beforeLines="40" w:before="96" w:afterLines="20" w:after="48"/>
        <w:ind w:right="-144"/>
        <w:rPr>
          <w:rFonts w:cstheme="minorHAnsi"/>
          <w:color w:val="000000" w:themeColor="text1"/>
          <w:sz w:val="22"/>
          <w:szCs w:val="22"/>
        </w:rPr>
      </w:pPr>
    </w:p>
    <w:p w14:paraId="1DFCE096" w14:textId="77777777" w:rsidR="007E7EB8" w:rsidRPr="00B72DFA" w:rsidRDefault="007E7EB8" w:rsidP="007E7EB8">
      <w:pPr>
        <w:spacing w:beforeLines="40" w:before="96" w:afterLines="20" w:after="48" w:line="240" w:lineRule="auto"/>
        <w:ind w:right="-144"/>
        <w:contextualSpacing/>
        <w:outlineLvl w:val="0"/>
        <w:rPr>
          <w:rFonts w:cstheme="minorHAnsi"/>
          <w:b/>
          <w:color w:val="000000" w:themeColor="text1"/>
          <w:sz w:val="22"/>
          <w:szCs w:val="22"/>
          <w:u w:val="single"/>
        </w:rPr>
      </w:pPr>
      <w:bookmarkStart w:id="3" w:name="_Toc511344690"/>
      <w:r w:rsidRPr="00B72DFA">
        <w:rPr>
          <w:rFonts w:cstheme="minorHAnsi"/>
          <w:b/>
          <w:color w:val="000000" w:themeColor="text1"/>
          <w:sz w:val="22"/>
          <w:szCs w:val="22"/>
          <w:u w:val="single"/>
        </w:rPr>
        <w:t>Komen het volgende overeen:</w:t>
      </w:r>
      <w:bookmarkEnd w:id="3"/>
      <w:r w:rsidRPr="00B72DFA">
        <w:rPr>
          <w:rFonts w:cstheme="minorHAnsi"/>
          <w:b/>
          <w:color w:val="000000" w:themeColor="text1"/>
          <w:sz w:val="22"/>
          <w:szCs w:val="22"/>
          <w:u w:val="single"/>
        </w:rPr>
        <w:t xml:space="preserve"> </w:t>
      </w:r>
    </w:p>
    <w:p w14:paraId="09409B75" w14:textId="77777777" w:rsidR="007E7EB8" w:rsidRPr="00B72DFA" w:rsidRDefault="007E7EB8" w:rsidP="007E7EB8">
      <w:pPr>
        <w:pStyle w:val="Lijstalinea"/>
        <w:spacing w:beforeLines="40" w:before="96" w:afterLines="20" w:after="48"/>
        <w:ind w:right="-144"/>
        <w:rPr>
          <w:rFonts w:cstheme="minorHAnsi"/>
          <w:color w:val="000000" w:themeColor="text1"/>
          <w:sz w:val="22"/>
          <w:szCs w:val="22"/>
        </w:rPr>
      </w:pPr>
    </w:p>
    <w:p w14:paraId="0E989D7E" w14:textId="77777777" w:rsidR="007E7EB8" w:rsidRPr="00B72DFA" w:rsidRDefault="007E7EB8" w:rsidP="007E7EB8">
      <w:pPr>
        <w:spacing w:beforeLines="40" w:before="96" w:afterLines="20" w:after="48" w:line="240" w:lineRule="auto"/>
        <w:ind w:right="-144"/>
        <w:outlineLvl w:val="0"/>
        <w:rPr>
          <w:rFonts w:cstheme="minorHAnsi"/>
          <w:b/>
          <w:color w:val="000000" w:themeColor="text1"/>
          <w:sz w:val="22"/>
          <w:szCs w:val="22"/>
        </w:rPr>
      </w:pPr>
      <w:bookmarkStart w:id="4" w:name="_Toc511344691"/>
      <w:r w:rsidRPr="00B72DFA">
        <w:rPr>
          <w:rFonts w:cstheme="minorHAnsi"/>
          <w:b/>
          <w:color w:val="000000" w:themeColor="text1"/>
          <w:sz w:val="22"/>
          <w:szCs w:val="22"/>
        </w:rPr>
        <w:t>Artikel 1: Definities</w:t>
      </w:r>
      <w:bookmarkEnd w:id="4"/>
    </w:p>
    <w:p w14:paraId="0FDE90EA" w14:textId="77777777" w:rsidR="007E7EB8" w:rsidRPr="00B72DFA" w:rsidRDefault="007E7EB8" w:rsidP="007E7EB8">
      <w:pPr>
        <w:spacing w:beforeLines="40" w:before="96" w:afterLines="20" w:after="48" w:line="240" w:lineRule="auto"/>
        <w:ind w:right="-144"/>
        <w:rPr>
          <w:rFonts w:cstheme="minorHAnsi"/>
          <w:color w:val="000000" w:themeColor="text1"/>
          <w:sz w:val="22"/>
          <w:szCs w:val="22"/>
        </w:rPr>
      </w:pPr>
      <w:r w:rsidRPr="00B72DFA">
        <w:rPr>
          <w:rFonts w:cstheme="minorHAnsi"/>
          <w:color w:val="000000" w:themeColor="text1"/>
          <w:sz w:val="22"/>
          <w:szCs w:val="22"/>
        </w:rPr>
        <w:t>In deze Verwerkersovereenkomst wordt verstaan onder:</w:t>
      </w:r>
    </w:p>
    <w:p w14:paraId="686A25F1" w14:textId="27218EF8" w:rsidR="007E7EB8" w:rsidRPr="00B72DFA" w:rsidRDefault="007E7EB8" w:rsidP="003211EC">
      <w:pPr>
        <w:pStyle w:val="Lijstalinea"/>
        <w:numPr>
          <w:ilvl w:val="0"/>
          <w:numId w:val="2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Betrokkene, Verwerker, Derde, Persoonsgegevens, Verwerking van Persoonsgegevens en </w:t>
      </w:r>
      <w:r w:rsidR="00BA56F9">
        <w:rPr>
          <w:rFonts w:cstheme="minorHAnsi"/>
          <w:color w:val="000000" w:themeColor="text1"/>
          <w:sz w:val="22"/>
          <w:szCs w:val="22"/>
        </w:rPr>
        <w:br/>
      </w:r>
      <w:r w:rsidRPr="00B72DFA">
        <w:rPr>
          <w:rFonts w:cstheme="minorHAnsi"/>
          <w:color w:val="000000" w:themeColor="text1"/>
          <w:sz w:val="22"/>
          <w:szCs w:val="22"/>
        </w:rPr>
        <w:t>Verwerkingsverantwoordelijke: de begrippen zoals gedefinieerd in de AVG;</w:t>
      </w:r>
    </w:p>
    <w:p w14:paraId="4B3E6C96" w14:textId="77777777" w:rsidR="007E7EB8" w:rsidRPr="00B72DFA" w:rsidRDefault="007E7EB8" w:rsidP="003211EC">
      <w:pPr>
        <w:pStyle w:val="Lijstalinea"/>
        <w:numPr>
          <w:ilvl w:val="0"/>
          <w:numId w:val="2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Bijlage(n): bijlage(n) bij het Convenant of de Verwerkersovereenkomst;</w:t>
      </w:r>
    </w:p>
    <w:p w14:paraId="34D88EC2" w14:textId="77777777" w:rsidR="007E7EB8" w:rsidRPr="00B72DFA" w:rsidRDefault="007E7EB8" w:rsidP="003211EC">
      <w:pPr>
        <w:pStyle w:val="Lijstalinea"/>
        <w:numPr>
          <w:ilvl w:val="0"/>
          <w:numId w:val="2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Convenant: het Convenant Digitale Onderwijsmiddelen en Privacy 3.0 zoals te vinden op </w:t>
      </w:r>
      <w:hyperlink r:id="rId11" w:history="1">
        <w:r w:rsidRPr="00B72DFA">
          <w:rPr>
            <w:rStyle w:val="Hyperlink"/>
            <w:rFonts w:cstheme="minorHAnsi"/>
            <w:sz w:val="22"/>
            <w:szCs w:val="22"/>
          </w:rPr>
          <w:t>www.privacyconvenant.nl</w:t>
        </w:r>
      </w:hyperlink>
      <w:r w:rsidRPr="00B72DFA">
        <w:rPr>
          <w:rFonts w:cstheme="minorHAnsi"/>
          <w:color w:val="000000" w:themeColor="text1"/>
          <w:sz w:val="22"/>
          <w:szCs w:val="22"/>
        </w:rPr>
        <w:t>;</w:t>
      </w:r>
    </w:p>
    <w:p w14:paraId="72E98144" w14:textId="4D3F85B3" w:rsidR="007E7EB8" w:rsidRDefault="007E7EB8" w:rsidP="003211EC">
      <w:pPr>
        <w:pStyle w:val="Lijstalinea"/>
        <w:numPr>
          <w:ilvl w:val="0"/>
          <w:numId w:val="2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Datalek: een inbreuk in verband met persoonsgegevens, zoals bedoeld in artikel 4 sub 12 AVG; </w:t>
      </w:r>
    </w:p>
    <w:p w14:paraId="6F925D12" w14:textId="77777777" w:rsidR="00E27DE0" w:rsidRDefault="00E27DE0" w:rsidP="00E27DE0">
      <w:pPr>
        <w:spacing w:beforeLines="40" w:before="96" w:afterLines="20" w:after="48" w:line="240" w:lineRule="auto"/>
        <w:ind w:left="360" w:right="-144"/>
        <w:rPr>
          <w:rFonts w:cstheme="minorHAnsi"/>
          <w:color w:val="000000" w:themeColor="text1"/>
          <w:sz w:val="22"/>
          <w:szCs w:val="22"/>
        </w:rPr>
        <w:sectPr w:rsidR="00E27DE0" w:rsidSect="007E7EB8">
          <w:footerReference w:type="default" r:id="rId12"/>
          <w:headerReference w:type="first" r:id="rId13"/>
          <w:footerReference w:type="first" r:id="rId14"/>
          <w:pgSz w:w="11906" w:h="16838"/>
          <w:pgMar w:top="1701" w:right="1418" w:bottom="1701" w:left="1418" w:header="709" w:footer="709" w:gutter="0"/>
          <w:cols w:space="708"/>
          <w:titlePg/>
          <w:docGrid w:linePitch="360"/>
        </w:sectPr>
      </w:pPr>
    </w:p>
    <w:p w14:paraId="18F8FCBF" w14:textId="77777777" w:rsidR="00E27DE0" w:rsidRPr="00E27DE0" w:rsidRDefault="00E27DE0" w:rsidP="00E27DE0">
      <w:pPr>
        <w:spacing w:beforeLines="40" w:before="96" w:afterLines="20" w:after="48" w:line="240" w:lineRule="auto"/>
        <w:ind w:left="360" w:right="-144"/>
        <w:rPr>
          <w:rFonts w:cstheme="minorHAnsi"/>
          <w:color w:val="000000" w:themeColor="text1"/>
          <w:sz w:val="22"/>
          <w:szCs w:val="22"/>
        </w:rPr>
      </w:pPr>
    </w:p>
    <w:p w14:paraId="0310F0EA" w14:textId="77777777" w:rsidR="007E7EB8" w:rsidRPr="00B72DFA" w:rsidRDefault="007E7EB8" w:rsidP="003211EC">
      <w:pPr>
        <w:pStyle w:val="Lijstalinea"/>
        <w:numPr>
          <w:ilvl w:val="0"/>
          <w:numId w:val="2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Instructies: geschreven of elektronisch gestuurde aanwijzing van de Verwerkingsverantwoordelijke aan de Verwerker in het kader van haar bevoegdheden zoals geformuleerd in deze Verwerkersovereenkomst of in de Product- en Dienstenovereenkomst. Instructies worden verstrekt door en aan de contactpersonen van partijen zoals die zijn opgenomen in de Bijlage(n); </w:t>
      </w:r>
    </w:p>
    <w:p w14:paraId="3BF6E101" w14:textId="77777777" w:rsidR="007E7EB8" w:rsidRPr="00B72DFA" w:rsidRDefault="007E7EB8" w:rsidP="003211EC">
      <w:pPr>
        <w:pStyle w:val="Lijstalinea"/>
        <w:numPr>
          <w:ilvl w:val="0"/>
          <w:numId w:val="2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Leverancier: leverancier van een het product of de dienst waarvoor de Product- en Dienstenovereenkomst op ziet;</w:t>
      </w:r>
    </w:p>
    <w:p w14:paraId="0922AC59" w14:textId="77777777" w:rsidR="007E7EB8" w:rsidRPr="00B72DFA" w:rsidRDefault="007E7EB8" w:rsidP="003211EC">
      <w:pPr>
        <w:pStyle w:val="Lijstalinea"/>
        <w:numPr>
          <w:ilvl w:val="0"/>
          <w:numId w:val="2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Model Verwerkersovereenkomst: het model voor een verwerkersovereenkomst die opgenomen is in het Framework IBP mbo;</w:t>
      </w:r>
    </w:p>
    <w:p w14:paraId="123A99AB" w14:textId="77777777" w:rsidR="007E7EB8" w:rsidRPr="00B72DFA" w:rsidRDefault="007E7EB8" w:rsidP="003211EC">
      <w:pPr>
        <w:pStyle w:val="Lijstalinea"/>
        <w:numPr>
          <w:ilvl w:val="0"/>
          <w:numId w:val="2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Onderwijsdeelnemer: onderwijsdeelnemer in het primair onderwijs, voortgezet onderwijs en/of middelbaar beroepsonderwijs; </w:t>
      </w:r>
    </w:p>
    <w:p w14:paraId="6D25E599" w14:textId="68D4C11D" w:rsidR="007E7EB8" w:rsidRPr="00B72DFA" w:rsidRDefault="007E7EB8" w:rsidP="003211EC">
      <w:pPr>
        <w:pStyle w:val="Lijstalinea"/>
        <w:numPr>
          <w:ilvl w:val="0"/>
          <w:numId w:val="2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Product- en Dienstenovereenkomst: de overeenkomst tussen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en Verwerker, zoals omschreven in overweging a met inbegrip van een op basis van die overeenkomst gesloten overeenkomst tussen een Onderwijsdeelnemer en Leverancier voor het betreffende product of dienst;</w:t>
      </w:r>
    </w:p>
    <w:p w14:paraId="61E60C6D" w14:textId="77777777" w:rsidR="007E7EB8" w:rsidRPr="00B72DFA" w:rsidRDefault="007E7EB8" w:rsidP="003211EC">
      <w:pPr>
        <w:pStyle w:val="Lijstalinea"/>
        <w:numPr>
          <w:ilvl w:val="0"/>
          <w:numId w:val="2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Privacybijsluiter: één of meerdere privacybijsluiter(s) zoals opgenomen in de Bijlage(n) die van toepassing zijn op de aangeboden diensten en/of producten van Verwerker; </w:t>
      </w:r>
    </w:p>
    <w:p w14:paraId="51779686" w14:textId="77777777" w:rsidR="007E7EB8" w:rsidRPr="00B72DFA" w:rsidRDefault="007E7EB8" w:rsidP="003211EC">
      <w:pPr>
        <w:pStyle w:val="Lijstalinea"/>
        <w:numPr>
          <w:ilvl w:val="0"/>
          <w:numId w:val="2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Subverwerker: de partij die door Verwerker wordt ingeschakeld als Verwerker ten behoeve van de Verwerking van de Persoonsgegevens in het kader van de Model Verwerkersovereenkomst en de Product- en Dienstenovereenkomst;</w:t>
      </w:r>
    </w:p>
    <w:p w14:paraId="73D68637" w14:textId="77777777" w:rsidR="007E7EB8" w:rsidRPr="00B72DFA" w:rsidRDefault="007E7EB8" w:rsidP="003211EC">
      <w:pPr>
        <w:pStyle w:val="Lijstalinea"/>
        <w:numPr>
          <w:ilvl w:val="0"/>
          <w:numId w:val="2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AVG: de Algemene Verordening Gegevensbescherming (Verordening 2016/679 van het Europees Parlement en de Raad van 27 april 2016 betreffende de bescherming van natuurlijke personen in verband met de verwerking van persoonsgegevens en betreffende het vrije verkeer van die gegevens en tot intrekking van Richtlijn 95/46/EG).</w:t>
      </w:r>
    </w:p>
    <w:p w14:paraId="07E7EFA2" w14:textId="77777777" w:rsidR="007E7EB8" w:rsidRPr="00B72DFA" w:rsidRDefault="007E7EB8" w:rsidP="003211EC">
      <w:pPr>
        <w:pStyle w:val="Lijstalinea"/>
        <w:numPr>
          <w:ilvl w:val="0"/>
          <w:numId w:val="2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Toepasselijke wet- en regelgeving betreffende de Verwerking van Persoonsgegevens: de toepasselijke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p>
    <w:p w14:paraId="67E0D2DF" w14:textId="77777777" w:rsidR="007E7EB8" w:rsidRPr="00B72DFA" w:rsidRDefault="007E7EB8" w:rsidP="007E7EB8">
      <w:pPr>
        <w:spacing w:beforeLines="40" w:before="96" w:afterLines="20" w:after="48"/>
        <w:ind w:left="360" w:right="-144"/>
        <w:contextualSpacing/>
        <w:rPr>
          <w:rFonts w:cstheme="minorHAnsi"/>
          <w:color w:val="000000" w:themeColor="text1"/>
          <w:sz w:val="22"/>
          <w:szCs w:val="22"/>
        </w:rPr>
      </w:pPr>
    </w:p>
    <w:p w14:paraId="3706979E" w14:textId="77777777" w:rsidR="007E7EB8" w:rsidRPr="00B72DFA" w:rsidRDefault="007E7EB8" w:rsidP="007E7EB8">
      <w:pPr>
        <w:spacing w:beforeLines="40" w:before="96" w:afterLines="20" w:after="48" w:line="240" w:lineRule="auto"/>
        <w:ind w:right="-144"/>
        <w:outlineLvl w:val="0"/>
        <w:rPr>
          <w:rFonts w:cstheme="minorHAnsi"/>
          <w:b/>
          <w:color w:val="000000" w:themeColor="text1"/>
          <w:sz w:val="22"/>
          <w:szCs w:val="22"/>
        </w:rPr>
      </w:pPr>
      <w:bookmarkStart w:id="5" w:name="_Toc511344692"/>
      <w:r w:rsidRPr="00B72DFA">
        <w:rPr>
          <w:rFonts w:cstheme="minorHAnsi"/>
          <w:b/>
          <w:color w:val="000000" w:themeColor="text1"/>
          <w:sz w:val="22"/>
          <w:szCs w:val="22"/>
        </w:rPr>
        <w:t>Artikel 2: Onderwerp en opdracht Verwerkersovereenkomst</w:t>
      </w:r>
      <w:bookmarkEnd w:id="5"/>
      <w:r w:rsidRPr="00B72DFA">
        <w:rPr>
          <w:rFonts w:cstheme="minorHAnsi"/>
          <w:b/>
          <w:color w:val="000000" w:themeColor="text1"/>
          <w:sz w:val="22"/>
          <w:szCs w:val="22"/>
        </w:rPr>
        <w:t xml:space="preserve"> </w:t>
      </w:r>
    </w:p>
    <w:p w14:paraId="12F363BD" w14:textId="77777777" w:rsidR="007E7EB8" w:rsidRPr="00B72DFA" w:rsidRDefault="007E7EB8" w:rsidP="003211EC">
      <w:pPr>
        <w:pStyle w:val="Lijstalinea"/>
        <w:numPr>
          <w:ilvl w:val="0"/>
          <w:numId w:val="12"/>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Deze Verwerkersovereenkomst is van toepassing op de Verwerking van Persoonsgegevens in het kader van de uitvoering van de Product- en Dienstenovereenkomst. </w:t>
      </w:r>
    </w:p>
    <w:p w14:paraId="1E460D3F" w14:textId="53E3397B" w:rsidR="007E7EB8" w:rsidRPr="00B72DFA" w:rsidRDefault="007E7EB8" w:rsidP="003211EC">
      <w:pPr>
        <w:pStyle w:val="Lijstalinea"/>
        <w:numPr>
          <w:ilvl w:val="0"/>
          <w:numId w:val="12"/>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De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geeft Verwerker conform artikel 28 AVG opdracht en Instructies om Persoonsgegevens te verwerken namens de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De Instructies van de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kunnen onder meer nader omschreven zijn in deze Verwerkersovereenkomst en de Product- en Dienstenovereenkomst. </w:t>
      </w:r>
    </w:p>
    <w:p w14:paraId="0076FD96" w14:textId="5D095DC5" w:rsidR="007E7EB8" w:rsidRDefault="007E7EB8" w:rsidP="003211EC">
      <w:pPr>
        <w:pStyle w:val="Lijstalinea"/>
        <w:numPr>
          <w:ilvl w:val="0"/>
          <w:numId w:val="12"/>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De bepalingen uit de Verwerkersovereenkomst gelden voor alle Verwerkingen die plaatsvinden ter uitvoering van de Product- en Dienstenovereenkomst. Verwerker brengt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onverwijld op de hoogte indien Verwerker reden heeft om aan te nemen dat Verwerker niet langer aan de Verwerkersovereenkomst kan voldoen.</w:t>
      </w:r>
    </w:p>
    <w:p w14:paraId="3BCFF815" w14:textId="77777777" w:rsidR="00E27DE0" w:rsidRDefault="00E27DE0" w:rsidP="00E27DE0">
      <w:pPr>
        <w:spacing w:beforeLines="40" w:before="96" w:afterLines="20" w:after="48" w:line="240" w:lineRule="auto"/>
        <w:ind w:right="-144"/>
        <w:rPr>
          <w:rFonts w:cstheme="minorHAnsi"/>
          <w:color w:val="000000" w:themeColor="text1"/>
          <w:sz w:val="22"/>
          <w:szCs w:val="22"/>
        </w:rPr>
        <w:sectPr w:rsidR="00E27DE0" w:rsidSect="007E7EB8">
          <w:footerReference w:type="first" r:id="rId15"/>
          <w:pgSz w:w="11906" w:h="16838"/>
          <w:pgMar w:top="1701" w:right="1418" w:bottom="1701" w:left="1418" w:header="709" w:footer="709" w:gutter="0"/>
          <w:cols w:space="708"/>
          <w:titlePg/>
          <w:docGrid w:linePitch="360"/>
        </w:sectPr>
      </w:pPr>
    </w:p>
    <w:p w14:paraId="4B5F2D80" w14:textId="77777777" w:rsidR="00E27DE0" w:rsidRPr="00E27DE0" w:rsidRDefault="00E27DE0" w:rsidP="00E27DE0">
      <w:pPr>
        <w:spacing w:beforeLines="40" w:before="96" w:afterLines="20" w:after="48" w:line="240" w:lineRule="auto"/>
        <w:ind w:right="-144"/>
        <w:rPr>
          <w:rFonts w:cstheme="minorHAnsi"/>
          <w:color w:val="000000" w:themeColor="text1"/>
          <w:sz w:val="22"/>
          <w:szCs w:val="22"/>
        </w:rPr>
      </w:pPr>
    </w:p>
    <w:p w14:paraId="283EE0E2" w14:textId="77777777" w:rsidR="007E7EB8" w:rsidRPr="00B72DFA" w:rsidRDefault="007E7EB8" w:rsidP="007E7EB8">
      <w:pPr>
        <w:spacing w:beforeLines="40" w:before="96" w:afterLines="20" w:after="48" w:line="240" w:lineRule="auto"/>
        <w:ind w:right="-144"/>
        <w:outlineLvl w:val="0"/>
        <w:rPr>
          <w:rFonts w:cstheme="minorHAnsi"/>
          <w:b/>
          <w:color w:val="000000" w:themeColor="text1"/>
          <w:sz w:val="22"/>
          <w:szCs w:val="22"/>
        </w:rPr>
      </w:pPr>
      <w:bookmarkStart w:id="6" w:name="_Toc511344693"/>
      <w:r w:rsidRPr="00B72DFA">
        <w:rPr>
          <w:rFonts w:cstheme="minorHAnsi"/>
          <w:b/>
          <w:color w:val="000000" w:themeColor="text1"/>
          <w:sz w:val="22"/>
          <w:szCs w:val="22"/>
        </w:rPr>
        <w:t>Artikel 3: Rolverdeling</w:t>
      </w:r>
      <w:bookmarkEnd w:id="6"/>
    </w:p>
    <w:p w14:paraId="0F45F939" w14:textId="7A071A22" w:rsidR="007E7EB8" w:rsidRPr="00B72DFA" w:rsidRDefault="00BA56F9" w:rsidP="003211EC">
      <w:pPr>
        <w:pStyle w:val="Lijstalinea"/>
        <w:numPr>
          <w:ilvl w:val="0"/>
          <w:numId w:val="13"/>
        </w:numPr>
        <w:spacing w:beforeLines="40" w:before="96" w:afterLines="20" w:after="48" w:line="240" w:lineRule="auto"/>
        <w:ind w:right="-144"/>
        <w:contextualSpacing w:val="0"/>
        <w:rPr>
          <w:rFonts w:cstheme="minorHAnsi"/>
          <w:color w:val="000000" w:themeColor="text1"/>
          <w:sz w:val="22"/>
          <w:szCs w:val="22"/>
        </w:rPr>
      </w:pPr>
      <w:r>
        <w:rPr>
          <w:rFonts w:cstheme="minorHAnsi"/>
          <w:color w:val="000000" w:themeColor="text1"/>
          <w:sz w:val="22"/>
          <w:szCs w:val="22"/>
        </w:rPr>
        <w:t>Verwerkingsverantwoordelijke</w:t>
      </w:r>
      <w:r w:rsidR="007E7EB8" w:rsidRPr="00B72DFA">
        <w:rPr>
          <w:rFonts w:cstheme="minorHAnsi"/>
          <w:color w:val="000000" w:themeColor="text1"/>
          <w:sz w:val="22"/>
          <w:szCs w:val="22"/>
        </w:rPr>
        <w:t xml:space="preserve"> is ten aanzien van de in diens opdracht uit te voeren Verwerkingen van Persoonsgegevens de Verwerkingsverantwoordelijke. Verwerker is Verwerker in de zin van de AVG. De </w:t>
      </w:r>
      <w:r>
        <w:rPr>
          <w:rFonts w:cstheme="minorHAnsi"/>
          <w:color w:val="000000" w:themeColor="text1"/>
          <w:sz w:val="22"/>
          <w:szCs w:val="22"/>
        </w:rPr>
        <w:t>Verwerkingsverantwoordelijke</w:t>
      </w:r>
      <w:r w:rsidR="007E7EB8" w:rsidRPr="00B72DFA">
        <w:rPr>
          <w:rFonts w:cstheme="minorHAnsi"/>
          <w:color w:val="000000" w:themeColor="text1"/>
          <w:sz w:val="22"/>
          <w:szCs w:val="22"/>
        </w:rPr>
        <w:t xml:space="preserve"> heeft en houdt zelfstandige zeggenschap over het (het bepalen van) doel en de middelen van de Verwerking van de Persoonsgegevens. </w:t>
      </w:r>
    </w:p>
    <w:p w14:paraId="0A76BF40" w14:textId="6DFE1B76" w:rsidR="007E7EB8" w:rsidRPr="00B72DFA" w:rsidRDefault="007E7EB8" w:rsidP="003211EC">
      <w:pPr>
        <w:pStyle w:val="Lijstalinea"/>
        <w:numPr>
          <w:ilvl w:val="0"/>
          <w:numId w:val="1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Verwerker draagt er zorg voor dat de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voorafgaande aan het sluiten van deze Verwerkersovereenkomst toereikend wordt geïnformeerd over de dienst(en) die de Verwerker verleent, en de uit te voeren Verwerkingen. De gegeven informatie stelt de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in staat om te doorgronden welke Verwerkingen onlosmakelijk zijn verbonden met een aangeboden dienst en voor welke Verwerkingen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een keuze kan maken voor eventueel aangeboden optionele diensten.</w:t>
      </w:r>
    </w:p>
    <w:p w14:paraId="0893AEEE" w14:textId="6B1C3DA5" w:rsidR="007E7EB8" w:rsidRPr="00B72DFA" w:rsidRDefault="007E7EB8" w:rsidP="003211EC">
      <w:pPr>
        <w:pStyle w:val="Lijstalinea"/>
        <w:numPr>
          <w:ilvl w:val="0"/>
          <w:numId w:val="1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Onverminderd hetgeen elders in deze Verwerkersovereenkomst is bepaald, informeert Verwerker voorafgaand aan het sluiten van deze Verwerkersovereenkomst de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in Bijlage 1 over de in lid 2 bedoelde diensten, waaronder eventuele optionele diensten, en de Verwerkingen die in dat kader plaatsvinden. De </w:t>
      </w:r>
      <w:r w:rsidR="003E36F7" w:rsidRPr="00B72DFA">
        <w:rPr>
          <w:rFonts w:cstheme="minorHAnsi"/>
          <w:color w:val="000000" w:themeColor="text1"/>
          <w:sz w:val="22"/>
          <w:szCs w:val="22"/>
        </w:rPr>
        <w:t xml:space="preserve">door Verwerker </w:t>
      </w:r>
      <w:r w:rsidRPr="00B72DFA">
        <w:rPr>
          <w:rFonts w:cstheme="minorHAnsi"/>
          <w:color w:val="000000" w:themeColor="text1"/>
          <w:sz w:val="22"/>
          <w:szCs w:val="22"/>
        </w:rPr>
        <w:t xml:space="preserve">in Bijlage 1 </w:t>
      </w:r>
      <w:r w:rsidR="00D723CC" w:rsidRPr="00B72DFA">
        <w:rPr>
          <w:rFonts w:cstheme="minorHAnsi"/>
          <w:color w:val="000000" w:themeColor="text1"/>
          <w:sz w:val="22"/>
          <w:szCs w:val="22"/>
        </w:rPr>
        <w:t xml:space="preserve">(Privacybijsluiter) </w:t>
      </w:r>
      <w:r w:rsidRPr="00B72DFA">
        <w:rPr>
          <w:rFonts w:cstheme="minorHAnsi"/>
          <w:color w:val="000000" w:themeColor="text1"/>
          <w:sz w:val="22"/>
          <w:szCs w:val="22"/>
        </w:rPr>
        <w:t xml:space="preserve">opgenomen informatie moet in begrijpelijke taal zijn beschreven, waardoor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geïnformeerd akkoord kan gaan met de afname van deze dienst(en) en de uitvoering van de bijbehorende Verwerkingen.</w:t>
      </w:r>
    </w:p>
    <w:p w14:paraId="24AA882D" w14:textId="06FC6FBE" w:rsidR="007E7EB8" w:rsidRPr="00B72DFA" w:rsidRDefault="007E7EB8" w:rsidP="003211EC">
      <w:pPr>
        <w:pStyle w:val="Lijstalinea"/>
        <w:numPr>
          <w:ilvl w:val="0"/>
          <w:numId w:val="1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De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neemt de in lid 2 van dit artikel genoemde Verwerking van de Persoonsgegevens op in een register van de verwerkingsactiviteiten</w:t>
      </w:r>
      <w:r w:rsidRPr="00B72DFA">
        <w:rPr>
          <w:rStyle w:val="Voetnootmarkering"/>
          <w:rFonts w:cstheme="minorHAnsi"/>
          <w:color w:val="000000" w:themeColor="text1"/>
          <w:sz w:val="22"/>
          <w:szCs w:val="22"/>
        </w:rPr>
        <w:footnoteReference w:id="1"/>
      </w:r>
      <w:r w:rsidRPr="00B72DFA">
        <w:rPr>
          <w:rFonts w:cstheme="minorHAnsi"/>
          <w:color w:val="000000" w:themeColor="text1"/>
          <w:sz w:val="22"/>
          <w:szCs w:val="22"/>
        </w:rPr>
        <w:t xml:space="preserve"> die onder hun verantwoordelijkheid plaatsvinden. </w:t>
      </w:r>
    </w:p>
    <w:p w14:paraId="3D36E42A" w14:textId="42F25A23" w:rsidR="007E7EB8" w:rsidRPr="00B72DFA" w:rsidRDefault="007E7EB8" w:rsidP="003211EC">
      <w:pPr>
        <w:pStyle w:val="Lijstalinea"/>
        <w:numPr>
          <w:ilvl w:val="0"/>
          <w:numId w:val="13"/>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Voor zover artikel 30 lid 5 AVG daartoe verplicht, houdt Verwerker conform artikel 30, lid 2 AVG een register bij van alle categorieën van verwerkingsactiviteiten die Verwerker ten behoeve van een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verricht. </w:t>
      </w:r>
    </w:p>
    <w:p w14:paraId="7DDBF379" w14:textId="44E54567" w:rsidR="007E7EB8" w:rsidRPr="00B72DFA" w:rsidRDefault="00BA56F9" w:rsidP="003211EC">
      <w:pPr>
        <w:pStyle w:val="Lijstalinea"/>
        <w:numPr>
          <w:ilvl w:val="0"/>
          <w:numId w:val="13"/>
        </w:numPr>
        <w:spacing w:beforeLines="40" w:before="96" w:afterLines="20" w:after="48" w:line="240" w:lineRule="auto"/>
        <w:ind w:right="-144"/>
        <w:contextualSpacing w:val="0"/>
        <w:rPr>
          <w:rFonts w:cstheme="minorHAnsi"/>
          <w:color w:val="000000" w:themeColor="text1"/>
          <w:sz w:val="22"/>
          <w:szCs w:val="22"/>
        </w:rPr>
      </w:pPr>
      <w:r>
        <w:rPr>
          <w:rFonts w:cstheme="minorHAnsi"/>
          <w:color w:val="000000" w:themeColor="text1"/>
          <w:sz w:val="22"/>
          <w:szCs w:val="22"/>
        </w:rPr>
        <w:t>Verwerkingsverantwoordelijke</w:t>
      </w:r>
      <w:r w:rsidR="007E7EB8" w:rsidRPr="00B72DFA">
        <w:rPr>
          <w:rFonts w:cstheme="minorHAnsi"/>
          <w:color w:val="000000" w:themeColor="text1"/>
          <w:sz w:val="22"/>
          <w:szCs w:val="22"/>
        </w:rPr>
        <w:t xml:space="preserve"> en Verwerker verstrekken elkaar over en weer alle benodigde informatie teneinde een goede naleving van de Toepasselijke wet- en regelgeving betreffende de Verwerking van Persoonsgegevens mogelijk te maken.</w:t>
      </w:r>
    </w:p>
    <w:p w14:paraId="167890C8" w14:textId="77777777" w:rsidR="007E7EB8" w:rsidRPr="00E27DE0" w:rsidRDefault="007E7EB8" w:rsidP="00E27DE0">
      <w:pPr>
        <w:pStyle w:val="Lijstalinea"/>
        <w:spacing w:afterLines="20" w:after="48" w:line="200" w:lineRule="atLeast"/>
        <w:ind w:right="-142"/>
        <w:rPr>
          <w:rFonts w:cstheme="minorHAnsi"/>
          <w:color w:val="000000" w:themeColor="text1"/>
          <w:sz w:val="12"/>
          <w:szCs w:val="12"/>
        </w:rPr>
      </w:pPr>
    </w:p>
    <w:p w14:paraId="2A5701D4" w14:textId="77777777" w:rsidR="007E7EB8" w:rsidRPr="00B72DFA" w:rsidRDefault="007E7EB8" w:rsidP="007E7EB8">
      <w:pPr>
        <w:spacing w:beforeLines="40" w:before="96" w:afterLines="20" w:after="48" w:line="240" w:lineRule="auto"/>
        <w:ind w:right="-144"/>
        <w:outlineLvl w:val="0"/>
        <w:rPr>
          <w:rFonts w:cstheme="minorHAnsi"/>
          <w:color w:val="000000" w:themeColor="text1"/>
          <w:sz w:val="22"/>
          <w:szCs w:val="22"/>
        </w:rPr>
      </w:pPr>
      <w:bookmarkStart w:id="7" w:name="_Toc511344694"/>
      <w:r w:rsidRPr="00B72DFA">
        <w:rPr>
          <w:rFonts w:cstheme="minorHAnsi"/>
          <w:b/>
          <w:color w:val="000000" w:themeColor="text1"/>
          <w:sz w:val="22"/>
          <w:szCs w:val="22"/>
        </w:rPr>
        <w:t>Artikel 4: Gebruik Persoonsgegevens</w:t>
      </w:r>
      <w:bookmarkEnd w:id="7"/>
    </w:p>
    <w:p w14:paraId="7CA33773" w14:textId="77777777" w:rsidR="00E27DE0" w:rsidRDefault="007E7EB8" w:rsidP="003211EC">
      <w:pPr>
        <w:pStyle w:val="Lijstalinea"/>
        <w:numPr>
          <w:ilvl w:val="0"/>
          <w:numId w:val="14"/>
        </w:numPr>
        <w:spacing w:beforeLines="40" w:before="96" w:afterLines="20" w:after="48" w:line="240" w:lineRule="auto"/>
        <w:ind w:right="-144"/>
        <w:contextualSpacing w:val="0"/>
        <w:rPr>
          <w:rFonts w:cstheme="minorHAnsi"/>
          <w:color w:val="000000" w:themeColor="text1"/>
          <w:sz w:val="22"/>
          <w:szCs w:val="22"/>
        </w:rPr>
        <w:sectPr w:rsidR="00E27DE0" w:rsidSect="007E7EB8">
          <w:footerReference w:type="first" r:id="rId16"/>
          <w:pgSz w:w="11906" w:h="16838"/>
          <w:pgMar w:top="1701" w:right="1418" w:bottom="1701" w:left="1418" w:header="709" w:footer="709" w:gutter="0"/>
          <w:cols w:space="708"/>
          <w:titlePg/>
          <w:docGrid w:linePitch="360"/>
        </w:sectPr>
      </w:pPr>
      <w:r w:rsidRPr="00B72DFA">
        <w:rPr>
          <w:rFonts w:cstheme="minorHAnsi"/>
          <w:color w:val="000000" w:themeColor="text1"/>
          <w:sz w:val="22"/>
          <w:szCs w:val="22"/>
        </w:rPr>
        <w:t xml:space="preserve">Verwerker verplicht zich om de van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verkregen Persoonsgegevens niet voor andere doeleinden of op andere wijze te gebruiken dan voor het doe</w:t>
      </w:r>
      <w:r w:rsidR="003E36F7" w:rsidRPr="00B72DFA">
        <w:rPr>
          <w:rFonts w:cstheme="minorHAnsi"/>
          <w:color w:val="000000" w:themeColor="text1"/>
          <w:sz w:val="22"/>
          <w:szCs w:val="22"/>
        </w:rPr>
        <w:t>l, en conform de wijze waarvoor</w:t>
      </w:r>
      <w:r w:rsidRPr="00B72DFA">
        <w:rPr>
          <w:rFonts w:cstheme="minorHAnsi"/>
          <w:color w:val="000000" w:themeColor="text1"/>
          <w:sz w:val="22"/>
          <w:szCs w:val="22"/>
        </w:rPr>
        <w:t xml:space="preserve"> de gegevens zijn verstrekt of aan hem bekend zijn geworden. Het is Verwerker derhalve niet toegestaan andere gegevensverwerkingen uit te voeren dan door de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(schriftelijk dan wel elektronisch) aan Verwerker in het kader van de uitvoering van de Product- en Dienstenovereenkomst zijn opgedragen, behoudens een eventuele afwijkende Unierechtelijke of lidstaatrechtelijke bepaling, dan wel een in hoogste instantie gewezen rechterlijke uitspraak op grond waarvan Verwerker tot Verwerking, waaronder begrepen mogelijk verstrekking, verplicht is. In dat geval stelt Verwerker de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voorafgaand aan de Verwerking van dat wettelijke voorschrift dan wel de rechterlijke uitspraak in kennis, tenzij dergelijke kennisgeving om gewichtige redenen van algemeen belang verboden is. </w:t>
      </w:r>
    </w:p>
    <w:p w14:paraId="66EDEC31" w14:textId="77777777" w:rsidR="007E7EB8" w:rsidRPr="00E27DE0" w:rsidRDefault="007E7EB8" w:rsidP="00E27DE0">
      <w:pPr>
        <w:spacing w:beforeLines="40" w:before="96" w:afterLines="20" w:after="48" w:line="240" w:lineRule="auto"/>
        <w:ind w:left="360" w:right="-144"/>
        <w:rPr>
          <w:rFonts w:cstheme="minorHAnsi"/>
          <w:color w:val="000000" w:themeColor="text1"/>
          <w:sz w:val="22"/>
          <w:szCs w:val="22"/>
        </w:rPr>
      </w:pPr>
    </w:p>
    <w:p w14:paraId="508B0D42" w14:textId="15B3A98B" w:rsidR="007E7EB8" w:rsidRPr="00B72DFA" w:rsidRDefault="007E7EB8" w:rsidP="003211EC">
      <w:pPr>
        <w:pStyle w:val="Geenafstand"/>
        <w:numPr>
          <w:ilvl w:val="0"/>
          <w:numId w:val="14"/>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Een overzicht van onder meer de categorieën Persoonsgegevens en het doel waarvoor de Persoonsgegevens worden verwerkt, is uiteengezet in de Privacybijsluiter </w:t>
      </w:r>
      <w:r w:rsidR="003E36F7" w:rsidRPr="00B72DFA">
        <w:rPr>
          <w:rFonts w:cstheme="minorHAnsi"/>
          <w:color w:val="000000" w:themeColor="text1"/>
          <w:sz w:val="22"/>
          <w:szCs w:val="22"/>
        </w:rPr>
        <w:t xml:space="preserve">(Bijlage 1) </w:t>
      </w:r>
      <w:r w:rsidRPr="00B72DFA">
        <w:rPr>
          <w:rFonts w:cstheme="minorHAnsi"/>
          <w:color w:val="000000" w:themeColor="text1"/>
          <w:sz w:val="22"/>
          <w:szCs w:val="22"/>
        </w:rPr>
        <w:t xml:space="preserve">bij deze Verwerkersovereenkomst. </w:t>
      </w:r>
    </w:p>
    <w:p w14:paraId="018887AE" w14:textId="79DC5E51" w:rsidR="007E7EB8" w:rsidRPr="00B72DFA" w:rsidRDefault="007E7EB8" w:rsidP="003211EC">
      <w:pPr>
        <w:pStyle w:val="Lijstalinea"/>
        <w:numPr>
          <w:ilvl w:val="0"/>
          <w:numId w:val="14"/>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De Verwerker dient in de Privacybijsluiter </w:t>
      </w:r>
      <w:r w:rsidR="00D723CC" w:rsidRPr="00B72DFA">
        <w:rPr>
          <w:rFonts w:cstheme="minorHAnsi"/>
          <w:color w:val="000000" w:themeColor="text1"/>
          <w:sz w:val="22"/>
          <w:szCs w:val="22"/>
        </w:rPr>
        <w:t xml:space="preserve">(Bijlage 1) </w:t>
      </w:r>
      <w:r w:rsidRPr="00B72DFA">
        <w:rPr>
          <w:rFonts w:cstheme="minorHAnsi"/>
          <w:color w:val="000000" w:themeColor="text1"/>
          <w:sz w:val="22"/>
          <w:szCs w:val="22"/>
        </w:rPr>
        <w:t xml:space="preserve">aan te geven voor welk specifiek product de verwerkersovereenkomst wordt afgesloten. Verwerker specificeert in de Privacybijsluiter voor welke doeleinden persoonsgegevens worden verwerkt bij het gebruik zijn product en/of dienst, en welke categorieën Persoonsgegevens daarbij worden verwerkt. </w:t>
      </w:r>
    </w:p>
    <w:p w14:paraId="6DC9C47F" w14:textId="77777777" w:rsidR="007E7EB8" w:rsidRPr="00B72DFA" w:rsidRDefault="007E7EB8" w:rsidP="003211EC">
      <w:pPr>
        <w:pStyle w:val="Geenafstand"/>
        <w:numPr>
          <w:ilvl w:val="0"/>
          <w:numId w:val="14"/>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Indien Verwerker in strijd met de AVG het doel en de middelen van de Verwerking van Persoonsgegevens bepaalt, wordt Verwerker met betrekking tot die Verwerking als Verwerkingsverantwoordelijke beschouwd.</w:t>
      </w:r>
      <w:r w:rsidRPr="00B72DFA">
        <w:rPr>
          <w:rFonts w:cstheme="minorHAnsi"/>
          <w:i/>
          <w:color w:val="000000" w:themeColor="text1"/>
          <w:sz w:val="22"/>
          <w:szCs w:val="22"/>
        </w:rPr>
        <w:t xml:space="preserve"> </w:t>
      </w:r>
    </w:p>
    <w:p w14:paraId="7084355F" w14:textId="77777777" w:rsidR="007E7EB8" w:rsidRPr="00E27DE0" w:rsidRDefault="007E7EB8" w:rsidP="00E27DE0">
      <w:pPr>
        <w:pStyle w:val="Lijstalinea"/>
        <w:spacing w:afterLines="20" w:after="48"/>
        <w:ind w:right="-142"/>
        <w:rPr>
          <w:rFonts w:cstheme="minorHAnsi"/>
          <w:color w:val="000000" w:themeColor="text1"/>
          <w:sz w:val="12"/>
          <w:szCs w:val="12"/>
        </w:rPr>
      </w:pPr>
    </w:p>
    <w:p w14:paraId="1B005ED9" w14:textId="77777777" w:rsidR="007E7EB8" w:rsidRPr="00B72DFA" w:rsidRDefault="007E7EB8" w:rsidP="007E7EB8">
      <w:pPr>
        <w:spacing w:beforeLines="40" w:before="96" w:afterLines="20" w:after="48" w:line="240" w:lineRule="auto"/>
        <w:ind w:right="-144"/>
        <w:outlineLvl w:val="0"/>
        <w:rPr>
          <w:rFonts w:cstheme="minorHAnsi"/>
          <w:b/>
          <w:color w:val="000000" w:themeColor="text1"/>
          <w:sz w:val="22"/>
          <w:szCs w:val="22"/>
        </w:rPr>
      </w:pPr>
      <w:bookmarkStart w:id="8" w:name="_Toc511344695"/>
      <w:r w:rsidRPr="00B72DFA">
        <w:rPr>
          <w:rFonts w:cstheme="minorHAnsi"/>
          <w:b/>
          <w:color w:val="000000" w:themeColor="text1"/>
          <w:sz w:val="22"/>
          <w:szCs w:val="22"/>
        </w:rPr>
        <w:t>Artikel 5: Vertrouwelijkheid</w:t>
      </w:r>
      <w:bookmarkEnd w:id="8"/>
      <w:r w:rsidRPr="00B72DFA">
        <w:rPr>
          <w:rFonts w:cstheme="minorHAnsi"/>
          <w:b/>
          <w:color w:val="000000" w:themeColor="text1"/>
          <w:sz w:val="22"/>
          <w:szCs w:val="22"/>
        </w:rPr>
        <w:t xml:space="preserve"> </w:t>
      </w:r>
    </w:p>
    <w:p w14:paraId="78435C82" w14:textId="77777777" w:rsidR="007E7EB8" w:rsidRPr="00B72DFA" w:rsidRDefault="007E7EB8" w:rsidP="003211EC">
      <w:pPr>
        <w:pStyle w:val="Geenafstand"/>
        <w:numPr>
          <w:ilvl w:val="0"/>
          <w:numId w:val="15"/>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Verwerker garandeert dat hij alle Persoonsgegevens strikt vertrouwelijk zal behandelen ten opzichte van derden, waaronder overheidsinstanties. Verwerker zorgt er voor dat een ieder die hij betrekt bij de Verwerking van Persoonsgegevens, waaronder zijn werknemers, vertegenwoordigers en/of Subverwerkers, deze gegevens als vertrouwelijk behandelt. Verwerker waarborgt dat met de tot het Verwerken van de Persoonsgegevens geautoriseerde personen een geheimhoudingsovereenkomst of –beding is gesloten, of dat deze door een wettelijke verplichting tot geheimhouding zijn gebonden. </w:t>
      </w:r>
    </w:p>
    <w:p w14:paraId="4B40D179" w14:textId="77777777" w:rsidR="007E7EB8" w:rsidRPr="00B72DFA" w:rsidRDefault="007E7EB8" w:rsidP="003211EC">
      <w:pPr>
        <w:pStyle w:val="Geenafstand"/>
        <w:numPr>
          <w:ilvl w:val="0"/>
          <w:numId w:val="15"/>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De in lid 1 bedoelde geheimhoudingsplicht geldt niet in de hierna genoemde gevallen:</w:t>
      </w:r>
    </w:p>
    <w:p w14:paraId="10B0FEAE" w14:textId="34A13C02" w:rsidR="007E7EB8" w:rsidRPr="00B72DFA" w:rsidRDefault="007E7EB8" w:rsidP="003211EC">
      <w:pPr>
        <w:pStyle w:val="Geenafstand"/>
        <w:numPr>
          <w:ilvl w:val="1"/>
          <w:numId w:val="15"/>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voor zover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uitdrukkelijk toestemming heeft gegeven om de Persoonsgegevens aan een Derde te verstrekken;</w:t>
      </w:r>
    </w:p>
    <w:p w14:paraId="71270604" w14:textId="02E4712E" w:rsidR="007E7EB8" w:rsidRPr="00B72DFA" w:rsidRDefault="007E7EB8" w:rsidP="003211EC">
      <w:pPr>
        <w:pStyle w:val="Geenafstand"/>
        <w:numPr>
          <w:ilvl w:val="1"/>
          <w:numId w:val="15"/>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indien het verstrekken van de Persoonsgegevens aan een Derde noodzakelijk is gezien de aard van de door Verwerker aan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te verlenen diensten; of </w:t>
      </w:r>
    </w:p>
    <w:p w14:paraId="011EB920" w14:textId="77777777" w:rsidR="007E7EB8" w:rsidRPr="00B72DFA" w:rsidRDefault="007E7EB8" w:rsidP="003211EC">
      <w:pPr>
        <w:pStyle w:val="Geenafstand"/>
        <w:numPr>
          <w:ilvl w:val="1"/>
          <w:numId w:val="15"/>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indien Verwerker op grond van een Unierechtelijke of lidstaatrechtelijke bepaling dan wel een in hoogste instantie gewezen gerechtelijke uitspraak tot verstrekking verplicht is. </w:t>
      </w:r>
    </w:p>
    <w:p w14:paraId="12B0A2DF" w14:textId="51690579" w:rsidR="007E7EB8" w:rsidRPr="00B72DFA" w:rsidRDefault="007E7EB8" w:rsidP="003211EC">
      <w:pPr>
        <w:pStyle w:val="Geenafstand"/>
        <w:numPr>
          <w:ilvl w:val="0"/>
          <w:numId w:val="15"/>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Verwerker onthoudt zich van verstrekking of bekendmaking van Persoonsgegeven aan een Derde, tenzij deze verstrekking of bekendmaking plaatsvindt in opdracht van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respectievelijk wanneer dit noodzakelijk is om te voldoen aan een in hoogste instantie gewezen gerechtelijke uitspraak of een op de Verwerker rustende wettelijke verplichting. Onder wettelijke verplichtingen zijn begrepen Unierechtelijke of lidstaatrechtelijke bepalingen op grond waarvan Verwerker tot verstrekken verplicht is. In geval van een wettelijke verplichting, verifieert Verwerker voorafgaand aan de verstrekking de wettelijke grondslag en de identiteit van de partij die zich daarop beroept. Daarnaast stelt Verwerker– tenzij die wetgeving deze kennisgeving om gewichtige redenen van algemeen belang verbiedt -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onmiddellijk, zo mogelijk voorafgaand aan de verstrekking, in kennis van de voor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relevante informatie inzake deze verstrekking.</w:t>
      </w:r>
    </w:p>
    <w:p w14:paraId="0FEA4FF6" w14:textId="77777777" w:rsidR="00E27DE0" w:rsidRDefault="007E7EB8" w:rsidP="003211EC">
      <w:pPr>
        <w:pStyle w:val="Geenafstand"/>
        <w:numPr>
          <w:ilvl w:val="0"/>
          <w:numId w:val="15"/>
        </w:numPr>
        <w:spacing w:beforeLines="40" w:before="96" w:afterLines="20" w:after="48"/>
        <w:ind w:right="-144"/>
        <w:rPr>
          <w:rFonts w:cstheme="minorHAnsi"/>
          <w:color w:val="000000" w:themeColor="text1"/>
          <w:sz w:val="22"/>
          <w:szCs w:val="22"/>
        </w:rPr>
        <w:sectPr w:rsidR="00E27DE0" w:rsidSect="007E7EB8">
          <w:footerReference w:type="first" r:id="rId17"/>
          <w:pgSz w:w="11906" w:h="16838"/>
          <w:pgMar w:top="1701" w:right="1418" w:bottom="1701" w:left="1418" w:header="709" w:footer="709" w:gutter="0"/>
          <w:cols w:space="708"/>
          <w:titlePg/>
          <w:docGrid w:linePitch="360"/>
        </w:sectPr>
      </w:pPr>
      <w:r w:rsidRPr="00B72DFA">
        <w:rPr>
          <w:rFonts w:cstheme="minorHAnsi"/>
          <w:color w:val="000000" w:themeColor="text1"/>
          <w:sz w:val="22"/>
          <w:szCs w:val="22"/>
        </w:rPr>
        <w:t>Verwerker zorgt er voor dat de onder diens gezag werkende medewerkers uitsluitend toegang hebben tot Persoonsgegevens voor zover noodzakelijk voor de vervulling van hun werkzaamheden.</w:t>
      </w:r>
      <w:r w:rsidR="00E27DE0">
        <w:rPr>
          <w:rFonts w:cstheme="minorHAnsi"/>
          <w:color w:val="000000" w:themeColor="text1"/>
          <w:sz w:val="22"/>
          <w:szCs w:val="22"/>
        </w:rPr>
        <w:t xml:space="preserve"> </w:t>
      </w:r>
    </w:p>
    <w:p w14:paraId="1D64F8DE" w14:textId="43862AE4" w:rsidR="00E27DE0" w:rsidRDefault="00E27DE0" w:rsidP="00E27DE0">
      <w:pPr>
        <w:pStyle w:val="Geenafstand"/>
        <w:spacing w:beforeLines="40" w:before="96" w:afterLines="20" w:after="48"/>
        <w:ind w:left="720" w:right="-144"/>
        <w:rPr>
          <w:rFonts w:cstheme="minorHAnsi"/>
          <w:color w:val="000000" w:themeColor="text1"/>
          <w:sz w:val="22"/>
          <w:szCs w:val="22"/>
        </w:rPr>
      </w:pPr>
    </w:p>
    <w:p w14:paraId="74EC3D9E" w14:textId="77777777" w:rsidR="007E7EB8" w:rsidRPr="00B72DFA" w:rsidRDefault="007E7EB8" w:rsidP="007E7EB8">
      <w:pPr>
        <w:spacing w:beforeLines="40" w:before="96" w:afterLines="20" w:after="48"/>
        <w:ind w:right="-144"/>
        <w:outlineLvl w:val="0"/>
        <w:rPr>
          <w:rFonts w:cstheme="minorHAnsi"/>
          <w:b/>
          <w:color w:val="000000" w:themeColor="text1"/>
          <w:sz w:val="22"/>
          <w:szCs w:val="22"/>
        </w:rPr>
      </w:pPr>
      <w:bookmarkStart w:id="9" w:name="_Toc511344696"/>
      <w:r w:rsidRPr="00B72DFA">
        <w:rPr>
          <w:rFonts w:cstheme="minorHAnsi"/>
          <w:b/>
          <w:color w:val="000000" w:themeColor="text1"/>
          <w:sz w:val="22"/>
          <w:szCs w:val="22"/>
        </w:rPr>
        <w:t>Artikel 6: Beveiliging en controle</w:t>
      </w:r>
      <w:bookmarkEnd w:id="9"/>
      <w:r w:rsidRPr="00B72DFA">
        <w:rPr>
          <w:rFonts w:cstheme="minorHAnsi"/>
          <w:b/>
          <w:color w:val="000000" w:themeColor="text1"/>
          <w:sz w:val="22"/>
          <w:szCs w:val="22"/>
        </w:rPr>
        <w:t xml:space="preserve"> </w:t>
      </w:r>
    </w:p>
    <w:p w14:paraId="2604CD3D" w14:textId="3F7B0CC5" w:rsidR="007E7EB8" w:rsidRPr="00B72DFA" w:rsidRDefault="007E7EB8" w:rsidP="003211EC">
      <w:pPr>
        <w:pStyle w:val="Geenafstand"/>
        <w:numPr>
          <w:ilvl w:val="0"/>
          <w:numId w:val="28"/>
        </w:numPr>
        <w:suppressAutoHyphens/>
        <w:autoSpaceDN w:val="0"/>
        <w:spacing w:before="96" w:after="48"/>
        <w:ind w:right="-144"/>
        <w:textAlignment w:val="baseline"/>
        <w:rPr>
          <w:rFonts w:cstheme="minorHAnsi"/>
          <w:color w:val="363636"/>
          <w:sz w:val="22"/>
          <w:szCs w:val="22"/>
        </w:rPr>
      </w:pPr>
      <w:r w:rsidRPr="00B72DFA">
        <w:rPr>
          <w:rFonts w:cstheme="minorHAnsi"/>
          <w:color w:val="363636"/>
          <w:sz w:val="22"/>
          <w:szCs w:val="22"/>
        </w:rPr>
        <w:t xml:space="preserve">Met inachtneming van het bepaalde in artikel 32 AVG zal Verwerker, gelijk de </w:t>
      </w:r>
      <w:r w:rsidR="00BA56F9">
        <w:rPr>
          <w:rFonts w:cstheme="minorHAnsi"/>
          <w:color w:val="363636"/>
          <w:sz w:val="22"/>
          <w:szCs w:val="22"/>
        </w:rPr>
        <w:t>Verwerkingsverantwoordelijke</w:t>
      </w:r>
      <w:r w:rsidRPr="00B72DFA">
        <w:rPr>
          <w:rFonts w:cstheme="minorHAnsi"/>
          <w:color w:val="363636"/>
          <w:sz w:val="22"/>
          <w:szCs w:val="22"/>
        </w:rPr>
        <w:t xml:space="preserve">, zorg dragen voor passende technische en organisatorische maatregelen om Persoonsgegevens te beveiligen en beschermen tegen ongeoorloofde of onrechtmatige verwerking en tegen onopzettelijk verlies, vernietiging of beschadiging. </w:t>
      </w:r>
    </w:p>
    <w:p w14:paraId="214253EF" w14:textId="77777777" w:rsidR="007E7EB8" w:rsidRPr="00B72DFA" w:rsidRDefault="007E7EB8" w:rsidP="003211EC">
      <w:pPr>
        <w:pStyle w:val="Geenafstand"/>
        <w:numPr>
          <w:ilvl w:val="0"/>
          <w:numId w:val="28"/>
        </w:numPr>
        <w:suppressAutoHyphens/>
        <w:autoSpaceDN w:val="0"/>
        <w:spacing w:before="96" w:after="48"/>
        <w:ind w:right="-144"/>
        <w:textAlignment w:val="baseline"/>
        <w:rPr>
          <w:rFonts w:cstheme="minorHAnsi"/>
          <w:color w:val="363636"/>
          <w:sz w:val="22"/>
          <w:szCs w:val="22"/>
        </w:rPr>
      </w:pPr>
      <w:r w:rsidRPr="00B72DFA">
        <w:rPr>
          <w:rFonts w:cstheme="minorHAnsi"/>
          <w:color w:val="363636"/>
          <w:sz w:val="22"/>
          <w:szCs w:val="22"/>
        </w:rPr>
        <w:t xml:space="preserve">Naast de maatregelen als genoemd in artikel 32 lid 1 AVG, worden onder meer de volgende maatregelen - waar passend - genomen: </w:t>
      </w:r>
    </w:p>
    <w:p w14:paraId="089AC933" w14:textId="77777777" w:rsidR="007E7EB8" w:rsidRPr="00B72DFA" w:rsidRDefault="007E7EB8" w:rsidP="003211EC">
      <w:pPr>
        <w:pStyle w:val="Geenafstand"/>
        <w:numPr>
          <w:ilvl w:val="0"/>
          <w:numId w:val="29"/>
        </w:numPr>
        <w:suppressAutoHyphens/>
        <w:autoSpaceDN w:val="0"/>
        <w:spacing w:before="96" w:after="48"/>
        <w:ind w:right="-144"/>
        <w:textAlignment w:val="baseline"/>
        <w:rPr>
          <w:rFonts w:cstheme="minorHAnsi"/>
          <w:color w:val="363636"/>
          <w:sz w:val="22"/>
          <w:szCs w:val="22"/>
        </w:rPr>
      </w:pPr>
      <w:r w:rsidRPr="00B72DFA">
        <w:rPr>
          <w:rFonts w:cstheme="minorHAnsi"/>
          <w:color w:val="363636"/>
          <w:sz w:val="22"/>
          <w:szCs w:val="22"/>
        </w:rPr>
        <w:t>een passend beleid voor de beveiliging van de Verwerking van de Persoonsgegevens;</w:t>
      </w:r>
    </w:p>
    <w:p w14:paraId="3525670B" w14:textId="77777777" w:rsidR="007E7EB8" w:rsidRPr="00B72DFA" w:rsidRDefault="007E7EB8" w:rsidP="003211EC">
      <w:pPr>
        <w:pStyle w:val="Geenafstand"/>
        <w:numPr>
          <w:ilvl w:val="0"/>
          <w:numId w:val="29"/>
        </w:numPr>
        <w:suppressAutoHyphens/>
        <w:autoSpaceDN w:val="0"/>
        <w:spacing w:before="96" w:after="48"/>
        <w:ind w:right="-144"/>
        <w:textAlignment w:val="baseline"/>
        <w:rPr>
          <w:rFonts w:cstheme="minorHAnsi"/>
          <w:color w:val="363636"/>
          <w:sz w:val="22"/>
          <w:szCs w:val="22"/>
        </w:rPr>
      </w:pPr>
      <w:r w:rsidRPr="00B72DFA">
        <w:rPr>
          <w:rFonts w:cstheme="minorHAnsi"/>
          <w:color w:val="363636"/>
          <w:sz w:val="22"/>
          <w:szCs w:val="22"/>
        </w:rPr>
        <w:t>maatregelen om te waarborgen dat enkel geautoriseerde medewerkers toegang hebben tot de Persoonsgegevens die in het kader van de Verwerkersovereenkomst worden verwerkt;</w:t>
      </w:r>
    </w:p>
    <w:p w14:paraId="76EEEFB4" w14:textId="6835A964" w:rsidR="007E7EB8" w:rsidRPr="00B72DFA" w:rsidRDefault="007E7EB8" w:rsidP="003211EC">
      <w:pPr>
        <w:pStyle w:val="Geenafstand"/>
        <w:numPr>
          <w:ilvl w:val="0"/>
          <w:numId w:val="29"/>
        </w:numPr>
        <w:suppressAutoHyphens/>
        <w:autoSpaceDN w:val="0"/>
        <w:spacing w:before="96" w:after="48"/>
        <w:ind w:right="-144"/>
        <w:textAlignment w:val="baseline"/>
        <w:rPr>
          <w:rFonts w:cstheme="minorHAnsi"/>
          <w:color w:val="363636"/>
          <w:sz w:val="22"/>
          <w:szCs w:val="22"/>
        </w:rPr>
      </w:pPr>
      <w:r w:rsidRPr="00B72DFA">
        <w:rPr>
          <w:rFonts w:cstheme="minorHAnsi"/>
          <w:color w:val="363636"/>
          <w:sz w:val="22"/>
          <w:szCs w:val="22"/>
        </w:rPr>
        <w:t xml:space="preserve">het regelen van procedures rondom het verlenen van toegang tot Persoonsgegevens (waaronder een registratie- en afmeldprocedure voor toewijzing van toegangsrechten), en het in logbestanden vastleggen van gebeurtenissen betreffende gebruikersactiviteiten, uitzonderingen en informatiebeveiligingsgebeurtenissen (vergelijkbaar met de toepasselijke ISO-normering, en/of vergelijkbaar met het geldende Certificeringsschema informatiebeveiliging en privacy ROSA). De </w:t>
      </w:r>
      <w:r w:rsidR="00BA56F9">
        <w:rPr>
          <w:rFonts w:cstheme="minorHAnsi"/>
          <w:color w:val="363636"/>
          <w:sz w:val="22"/>
          <w:szCs w:val="22"/>
        </w:rPr>
        <w:t>Verwerkingsverantwoordelijke</w:t>
      </w:r>
      <w:r w:rsidRPr="00B72DFA">
        <w:rPr>
          <w:rFonts w:cstheme="minorHAnsi"/>
          <w:color w:val="363636"/>
          <w:sz w:val="22"/>
          <w:szCs w:val="22"/>
        </w:rPr>
        <w:t xml:space="preserve"> wordt</w:t>
      </w:r>
      <w:r w:rsidR="00A74CBA" w:rsidRPr="00B72DFA">
        <w:rPr>
          <w:rFonts w:cstheme="minorHAnsi"/>
          <w:color w:val="363636"/>
          <w:sz w:val="22"/>
          <w:szCs w:val="22"/>
        </w:rPr>
        <w:t xml:space="preserve"> – ten minste - </w:t>
      </w:r>
      <w:r w:rsidRPr="00B72DFA">
        <w:rPr>
          <w:rFonts w:cstheme="minorHAnsi"/>
          <w:color w:val="363636"/>
          <w:sz w:val="22"/>
          <w:szCs w:val="22"/>
        </w:rPr>
        <w:t xml:space="preserve">in de gelegenheid gesteld om deze logbestanden periodiek te </w:t>
      </w:r>
      <w:r w:rsidR="00A74CBA" w:rsidRPr="00B72DFA">
        <w:rPr>
          <w:rFonts w:cstheme="minorHAnsi"/>
          <w:color w:val="363636"/>
          <w:sz w:val="22"/>
          <w:szCs w:val="22"/>
        </w:rPr>
        <w:t xml:space="preserve">(laten) </w:t>
      </w:r>
      <w:r w:rsidRPr="00B72DFA">
        <w:rPr>
          <w:rFonts w:cstheme="minorHAnsi"/>
          <w:color w:val="363636"/>
          <w:sz w:val="22"/>
          <w:szCs w:val="22"/>
        </w:rPr>
        <w:t xml:space="preserve">controleren. </w:t>
      </w:r>
    </w:p>
    <w:p w14:paraId="476EBD02" w14:textId="77777777" w:rsidR="007E7EB8" w:rsidRPr="00B72DFA" w:rsidRDefault="007E7EB8" w:rsidP="003211EC">
      <w:pPr>
        <w:pStyle w:val="Geenafstand"/>
        <w:numPr>
          <w:ilvl w:val="0"/>
          <w:numId w:val="28"/>
        </w:numPr>
        <w:suppressAutoHyphens/>
        <w:autoSpaceDN w:val="0"/>
        <w:spacing w:before="96" w:after="48"/>
        <w:ind w:right="-144"/>
        <w:textAlignment w:val="baseline"/>
        <w:rPr>
          <w:rFonts w:cstheme="minorHAnsi"/>
          <w:color w:val="363636"/>
          <w:sz w:val="22"/>
          <w:szCs w:val="22"/>
        </w:rPr>
      </w:pPr>
      <w:r w:rsidRPr="00B72DFA">
        <w:rPr>
          <w:rFonts w:cstheme="minorHAnsi"/>
          <w:color w:val="363636"/>
          <w:sz w:val="22"/>
          <w:szCs w:val="22"/>
        </w:rPr>
        <w:t>Partijen zullen de door haar getroffen beveiligingsmaatregelen periodiek evalueren en aanscherpen, aanvullen of verbeteren voor zover de eisen of (technologische) ontwikkelingen daartoe aanleiding geven.</w:t>
      </w:r>
    </w:p>
    <w:p w14:paraId="7E55CFDD" w14:textId="68876DA0" w:rsidR="007E7EB8" w:rsidRPr="00B72DFA" w:rsidRDefault="007E7EB8" w:rsidP="003211EC">
      <w:pPr>
        <w:pStyle w:val="Geenafstand"/>
        <w:numPr>
          <w:ilvl w:val="0"/>
          <w:numId w:val="28"/>
        </w:numPr>
        <w:suppressAutoHyphens/>
        <w:autoSpaceDN w:val="0"/>
        <w:spacing w:before="96" w:after="48"/>
        <w:ind w:right="-144"/>
        <w:textAlignment w:val="baseline"/>
        <w:rPr>
          <w:rFonts w:cstheme="minorHAnsi"/>
          <w:color w:val="363636"/>
          <w:sz w:val="22"/>
          <w:szCs w:val="22"/>
        </w:rPr>
      </w:pPr>
      <w:r w:rsidRPr="00B72DFA">
        <w:rPr>
          <w:rFonts w:cstheme="minorHAnsi"/>
          <w:color w:val="363636"/>
          <w:sz w:val="22"/>
          <w:szCs w:val="22"/>
        </w:rPr>
        <w:t xml:space="preserve">In Bijlage 2 </w:t>
      </w:r>
      <w:r w:rsidR="00A74CBA" w:rsidRPr="00B72DFA">
        <w:rPr>
          <w:rFonts w:cstheme="minorHAnsi"/>
          <w:color w:val="363636"/>
          <w:sz w:val="22"/>
          <w:szCs w:val="22"/>
        </w:rPr>
        <w:t xml:space="preserve">(de beveiligingsbijlage) </w:t>
      </w:r>
      <w:r w:rsidRPr="00B72DFA">
        <w:rPr>
          <w:rFonts w:cstheme="minorHAnsi"/>
          <w:color w:val="363636"/>
          <w:sz w:val="22"/>
          <w:szCs w:val="22"/>
        </w:rPr>
        <w:t xml:space="preserve">worden de afspraken tussen Partijen vastgelegd over de passende technische en organisatorische beveiligingsmaatregelen, alsmede over de inhoud, vorm en de werkwijze van de verklaringen die Verwerker verstrekt over de afgesproken beveiligingsmaatregelen. </w:t>
      </w:r>
    </w:p>
    <w:p w14:paraId="3D143ED5" w14:textId="1DA9A8FC" w:rsidR="007E7EB8" w:rsidRPr="00B72DFA" w:rsidRDefault="007E7EB8" w:rsidP="003211EC">
      <w:pPr>
        <w:pStyle w:val="Geenafstand"/>
        <w:numPr>
          <w:ilvl w:val="0"/>
          <w:numId w:val="28"/>
        </w:numPr>
        <w:suppressAutoHyphens/>
        <w:autoSpaceDN w:val="0"/>
        <w:spacing w:before="96" w:after="48"/>
        <w:ind w:right="-144"/>
        <w:textAlignment w:val="baseline"/>
        <w:rPr>
          <w:rFonts w:cstheme="minorHAnsi"/>
          <w:color w:val="363636"/>
          <w:sz w:val="22"/>
          <w:szCs w:val="22"/>
        </w:rPr>
      </w:pPr>
      <w:r w:rsidRPr="00B72DFA">
        <w:rPr>
          <w:rFonts w:cstheme="minorHAnsi"/>
          <w:color w:val="363636"/>
          <w:sz w:val="22"/>
          <w:szCs w:val="22"/>
        </w:rPr>
        <w:t xml:space="preserve">De Verwerker stelt in goed overleg de </w:t>
      </w:r>
      <w:r w:rsidR="00BA56F9">
        <w:rPr>
          <w:rFonts w:cstheme="minorHAnsi"/>
          <w:color w:val="363636"/>
          <w:sz w:val="22"/>
          <w:szCs w:val="22"/>
        </w:rPr>
        <w:t>Verwerkingsverantwoordelijke</w:t>
      </w:r>
      <w:r w:rsidRPr="00B72DFA">
        <w:rPr>
          <w:rFonts w:cstheme="minorHAnsi"/>
          <w:color w:val="363636"/>
          <w:sz w:val="22"/>
          <w:szCs w:val="22"/>
        </w:rPr>
        <w:t xml:space="preserve"> in staat om effectief te kunnen voldoen aan zijn wettelijke verplichting om toezicht te houden op de naleving door de Verwerker van de technische en organisatorische beveiligingsmaatregelen alsmede op de naleving van de in artikel 8 genoemde verplichtingen ten aanzien van Datalekken. </w:t>
      </w:r>
    </w:p>
    <w:p w14:paraId="4CBB3A6F" w14:textId="5EC549C7" w:rsidR="007E7EB8" w:rsidRPr="00B72DFA" w:rsidRDefault="007E7EB8" w:rsidP="003211EC">
      <w:pPr>
        <w:pStyle w:val="Geenafstand"/>
        <w:numPr>
          <w:ilvl w:val="0"/>
          <w:numId w:val="28"/>
        </w:numPr>
        <w:suppressAutoHyphens/>
        <w:autoSpaceDN w:val="0"/>
        <w:spacing w:before="96" w:after="48"/>
        <w:ind w:right="-144"/>
        <w:textAlignment w:val="baseline"/>
        <w:rPr>
          <w:rFonts w:cstheme="minorHAnsi"/>
          <w:color w:val="363636"/>
          <w:sz w:val="22"/>
          <w:szCs w:val="22"/>
        </w:rPr>
      </w:pPr>
      <w:r w:rsidRPr="00B72DFA">
        <w:rPr>
          <w:rFonts w:cstheme="minorHAnsi"/>
          <w:color w:val="363636"/>
          <w:sz w:val="22"/>
          <w:szCs w:val="22"/>
        </w:rPr>
        <w:t xml:space="preserve">In aanvulling op de voorgaande leden heeft </w:t>
      </w:r>
      <w:r w:rsidR="00BA56F9">
        <w:rPr>
          <w:rFonts w:cstheme="minorHAnsi"/>
          <w:color w:val="363636"/>
          <w:sz w:val="22"/>
          <w:szCs w:val="22"/>
        </w:rPr>
        <w:t>Verwerkingsverantwoordelijke</w:t>
      </w:r>
      <w:r w:rsidRPr="00B72DFA">
        <w:rPr>
          <w:rFonts w:cstheme="minorHAnsi"/>
          <w:color w:val="363636"/>
          <w:sz w:val="22"/>
          <w:szCs w:val="22"/>
        </w:rPr>
        <w:t xml:space="preserve"> te allen tijde het recht om, in overleg met de Verwerker en met inachtneming van een redelijke termijn, de naleving van Toepasselijke wet- en regelgeving betreffende de Verwerking van Persoonsgegevens, de Product- en Dienstenovereenkomst en deze Verwerkersovereenkomst, waaronder de door Verwerker genomen technische en organisatorische beveiligingsmaatregelen, te (doen) controleren middels een audit uitgevoerd door een onafhankelijke gecertificeerde externe deskundige: </w:t>
      </w:r>
    </w:p>
    <w:p w14:paraId="45BD91FC" w14:textId="5A8BC17B" w:rsidR="007E7EB8" w:rsidRPr="00B72DFA" w:rsidRDefault="007E7EB8" w:rsidP="003211EC">
      <w:pPr>
        <w:pStyle w:val="Geenafstand"/>
        <w:numPr>
          <w:ilvl w:val="0"/>
          <w:numId w:val="27"/>
        </w:numPr>
        <w:suppressAutoHyphens/>
        <w:autoSpaceDN w:val="0"/>
        <w:spacing w:before="96" w:after="48"/>
        <w:ind w:right="-144"/>
        <w:textAlignment w:val="baseline"/>
        <w:rPr>
          <w:rFonts w:cstheme="minorHAnsi"/>
          <w:sz w:val="22"/>
          <w:szCs w:val="22"/>
        </w:rPr>
      </w:pPr>
      <w:r w:rsidRPr="00B72DFA">
        <w:rPr>
          <w:rFonts w:cstheme="minorHAnsi"/>
          <w:color w:val="363636"/>
          <w:sz w:val="22"/>
          <w:szCs w:val="22"/>
        </w:rPr>
        <w:t xml:space="preserve">Partijen kunnen in onderling overleg afspreken dat de audit wordt uitgevoerd door een </w:t>
      </w:r>
      <w:r w:rsidR="00FF3962" w:rsidRPr="00B72DFA">
        <w:rPr>
          <w:rFonts w:cstheme="minorHAnsi"/>
          <w:color w:val="363636"/>
          <w:sz w:val="22"/>
          <w:szCs w:val="22"/>
        </w:rPr>
        <w:t xml:space="preserve">door </w:t>
      </w:r>
      <w:r w:rsidRPr="00B72DFA">
        <w:rPr>
          <w:rFonts w:cstheme="minorHAnsi"/>
          <w:color w:val="363636"/>
          <w:sz w:val="22"/>
          <w:szCs w:val="22"/>
        </w:rPr>
        <w:t xml:space="preserve">Verwerker, in overleg met </w:t>
      </w:r>
      <w:r w:rsidR="00BA56F9">
        <w:rPr>
          <w:rFonts w:cstheme="minorHAnsi"/>
          <w:color w:val="363636"/>
          <w:sz w:val="22"/>
          <w:szCs w:val="22"/>
        </w:rPr>
        <w:t>Verwerkingsverantwoordelijke</w:t>
      </w:r>
      <w:r w:rsidRPr="00B72DFA">
        <w:rPr>
          <w:rFonts w:cstheme="minorHAnsi"/>
          <w:color w:val="363636"/>
          <w:sz w:val="22"/>
          <w:szCs w:val="22"/>
        </w:rPr>
        <w:t xml:space="preserve">, in te schakelen externe deskundige die een derden-verklaring (TPM) afgeeft. </w:t>
      </w:r>
    </w:p>
    <w:p w14:paraId="14964C56" w14:textId="77777777" w:rsidR="007E7EB8" w:rsidRPr="00B72DFA" w:rsidRDefault="007E7EB8" w:rsidP="003211EC">
      <w:pPr>
        <w:pStyle w:val="Geenafstand"/>
        <w:numPr>
          <w:ilvl w:val="0"/>
          <w:numId w:val="27"/>
        </w:numPr>
        <w:suppressAutoHyphens/>
        <w:autoSpaceDN w:val="0"/>
        <w:spacing w:before="96" w:after="48"/>
        <w:ind w:right="-144"/>
        <w:textAlignment w:val="baseline"/>
        <w:rPr>
          <w:rFonts w:cstheme="minorHAnsi"/>
          <w:color w:val="363636"/>
          <w:sz w:val="22"/>
          <w:szCs w:val="22"/>
        </w:rPr>
      </w:pPr>
      <w:r w:rsidRPr="00B72DFA">
        <w:rPr>
          <w:rFonts w:cstheme="minorHAnsi"/>
          <w:color w:val="363636"/>
          <w:sz w:val="22"/>
          <w:szCs w:val="22"/>
        </w:rPr>
        <w:t xml:space="preserve">De auditor verstrekt het auditrapport alleen aan Partijen. </w:t>
      </w:r>
    </w:p>
    <w:p w14:paraId="4BC93457" w14:textId="77777777" w:rsidR="00E27DE0" w:rsidRDefault="007E7EB8" w:rsidP="003211EC">
      <w:pPr>
        <w:pStyle w:val="Geenafstand"/>
        <w:numPr>
          <w:ilvl w:val="0"/>
          <w:numId w:val="27"/>
        </w:numPr>
        <w:suppressAutoHyphens/>
        <w:autoSpaceDN w:val="0"/>
        <w:spacing w:before="96" w:after="48"/>
        <w:ind w:right="-144"/>
        <w:textAlignment w:val="baseline"/>
        <w:rPr>
          <w:rFonts w:cstheme="minorHAnsi"/>
          <w:color w:val="363636"/>
          <w:sz w:val="22"/>
          <w:szCs w:val="22"/>
        </w:rPr>
        <w:sectPr w:rsidR="00E27DE0" w:rsidSect="007E7EB8">
          <w:footerReference w:type="first" r:id="rId18"/>
          <w:pgSz w:w="11906" w:h="16838"/>
          <w:pgMar w:top="1701" w:right="1418" w:bottom="1701" w:left="1418" w:header="709" w:footer="709" w:gutter="0"/>
          <w:cols w:space="708"/>
          <w:titlePg/>
          <w:docGrid w:linePitch="360"/>
        </w:sectPr>
      </w:pPr>
      <w:r w:rsidRPr="00B72DFA">
        <w:rPr>
          <w:rFonts w:cstheme="minorHAnsi"/>
          <w:color w:val="363636"/>
          <w:sz w:val="22"/>
          <w:szCs w:val="22"/>
        </w:rPr>
        <w:t>Partijen maken onderling afspraken over de omgang met de uitkomsten van de audit.</w:t>
      </w:r>
    </w:p>
    <w:p w14:paraId="16C3CCC4" w14:textId="615C7535" w:rsidR="007E7EB8" w:rsidRPr="00B72DFA" w:rsidRDefault="007E7EB8" w:rsidP="003211EC">
      <w:pPr>
        <w:pStyle w:val="Geenafstand"/>
        <w:numPr>
          <w:ilvl w:val="0"/>
          <w:numId w:val="27"/>
        </w:numPr>
        <w:suppressAutoHyphens/>
        <w:autoSpaceDN w:val="0"/>
        <w:spacing w:before="96" w:after="48"/>
        <w:ind w:right="-144"/>
        <w:textAlignment w:val="baseline"/>
        <w:rPr>
          <w:rFonts w:cstheme="minorHAnsi"/>
          <w:color w:val="363636"/>
          <w:sz w:val="22"/>
          <w:szCs w:val="22"/>
        </w:rPr>
      </w:pPr>
      <w:r w:rsidRPr="00B72DFA">
        <w:rPr>
          <w:rFonts w:cstheme="minorHAnsi"/>
          <w:color w:val="363636"/>
          <w:sz w:val="22"/>
          <w:szCs w:val="22"/>
        </w:rPr>
        <w:lastRenderedPageBreak/>
        <w:t xml:space="preserve">Partijen kunnen in onderling overleg afspreken dat, aan de hand van een geldige (inter)nationaal erkende certificering of een gelijkwaardig controle- of bewijsmiddel, een reeds uitgevoerde audit en daaruit afgegeven derden-verklaring gebruikt kan worden. </w:t>
      </w:r>
      <w:r w:rsidR="00BA56F9">
        <w:rPr>
          <w:rFonts w:cstheme="minorHAnsi"/>
          <w:color w:val="363636"/>
          <w:sz w:val="22"/>
          <w:szCs w:val="22"/>
        </w:rPr>
        <w:t>Verwerkingsverantwoordelijke</w:t>
      </w:r>
      <w:r w:rsidRPr="00B72DFA">
        <w:rPr>
          <w:rFonts w:cstheme="minorHAnsi"/>
          <w:color w:val="363636"/>
          <w:sz w:val="22"/>
          <w:szCs w:val="22"/>
        </w:rPr>
        <w:t xml:space="preserve"> wordt in dat geval geïnformeerd over de uitkomsten van de audit. </w:t>
      </w:r>
    </w:p>
    <w:p w14:paraId="592ABE1D" w14:textId="021BD974" w:rsidR="007E7EB8" w:rsidRPr="00E27DE0" w:rsidRDefault="007E7EB8" w:rsidP="004104BB">
      <w:pPr>
        <w:pStyle w:val="Geenafstand"/>
        <w:numPr>
          <w:ilvl w:val="0"/>
          <w:numId w:val="27"/>
        </w:numPr>
        <w:suppressAutoHyphens/>
        <w:autoSpaceDN w:val="0"/>
        <w:spacing w:before="96" w:after="48"/>
        <w:ind w:right="-144"/>
        <w:textAlignment w:val="baseline"/>
        <w:rPr>
          <w:rFonts w:cstheme="minorHAnsi"/>
          <w:color w:val="363636"/>
          <w:sz w:val="22"/>
          <w:szCs w:val="22"/>
        </w:rPr>
      </w:pPr>
      <w:r w:rsidRPr="00E27DE0">
        <w:rPr>
          <w:rFonts w:cstheme="minorHAnsi"/>
          <w:color w:val="363636"/>
          <w:sz w:val="22"/>
          <w:szCs w:val="22"/>
        </w:rPr>
        <w:t xml:space="preserve">Partijen komen overeen dat de kosten van deze audit voor rekening komen van de </w:t>
      </w:r>
      <w:r w:rsidR="00BA56F9" w:rsidRPr="00E27DE0">
        <w:rPr>
          <w:rFonts w:cstheme="minorHAnsi"/>
          <w:color w:val="363636"/>
          <w:sz w:val="22"/>
          <w:szCs w:val="22"/>
        </w:rPr>
        <w:t>Verwerkingsverantwoordelijke</w:t>
      </w:r>
      <w:r w:rsidRPr="00E27DE0">
        <w:rPr>
          <w:rFonts w:cstheme="minorHAnsi"/>
          <w:color w:val="363636"/>
          <w:sz w:val="22"/>
          <w:szCs w:val="22"/>
        </w:rPr>
        <w:t>, tenzij uit de audit (grote) gebreken blijken, die aan Verwerker kunnen worden toegerekend. In dat geval treden partijen in overleg over de verdeling van de kosten van de audit.</w:t>
      </w:r>
      <w:r w:rsidR="00E27DE0" w:rsidRPr="00E27DE0">
        <w:rPr>
          <w:rFonts w:cstheme="minorHAnsi"/>
          <w:color w:val="363636"/>
          <w:sz w:val="22"/>
          <w:szCs w:val="22"/>
        </w:rPr>
        <w:t xml:space="preserve"> </w:t>
      </w:r>
    </w:p>
    <w:p w14:paraId="57CC524C" w14:textId="77777777" w:rsidR="007E7EB8" w:rsidRPr="00B72DFA" w:rsidRDefault="007E7EB8" w:rsidP="007E7EB8">
      <w:pPr>
        <w:spacing w:beforeLines="40" w:before="96" w:afterLines="20" w:after="48" w:line="240" w:lineRule="auto"/>
        <w:ind w:right="-144"/>
        <w:outlineLvl w:val="0"/>
        <w:rPr>
          <w:rFonts w:cstheme="minorHAnsi"/>
          <w:b/>
          <w:color w:val="000000" w:themeColor="text1"/>
          <w:sz w:val="22"/>
          <w:szCs w:val="22"/>
        </w:rPr>
      </w:pPr>
      <w:bookmarkStart w:id="10" w:name="_Toc511344697"/>
      <w:r w:rsidRPr="00B72DFA">
        <w:rPr>
          <w:rFonts w:cstheme="minorHAnsi"/>
          <w:b/>
          <w:color w:val="000000" w:themeColor="text1"/>
          <w:sz w:val="22"/>
          <w:szCs w:val="22"/>
        </w:rPr>
        <w:t>Artikel 7: Datalekken</w:t>
      </w:r>
      <w:bookmarkEnd w:id="10"/>
    </w:p>
    <w:p w14:paraId="547E1FCD" w14:textId="77777777" w:rsidR="007E7EB8" w:rsidRPr="00B72DFA" w:rsidRDefault="007E7EB8" w:rsidP="003211EC">
      <w:pPr>
        <w:pStyle w:val="Lijstalinea"/>
        <w:numPr>
          <w:ilvl w:val="0"/>
          <w:numId w:val="16"/>
        </w:numPr>
        <w:spacing w:beforeLines="40" w:before="96" w:afterLines="20" w:after="48" w:line="240" w:lineRule="auto"/>
        <w:ind w:right="-144"/>
        <w:contextualSpacing w:val="0"/>
        <w:rPr>
          <w:rFonts w:eastAsiaTheme="minorEastAsia" w:cstheme="minorHAnsi"/>
          <w:color w:val="000000" w:themeColor="text1"/>
          <w:sz w:val="22"/>
          <w:szCs w:val="22"/>
          <w:lang w:eastAsia="en-US"/>
        </w:rPr>
      </w:pPr>
      <w:r w:rsidRPr="00B72DFA">
        <w:rPr>
          <w:rFonts w:eastAsiaTheme="minorEastAsia" w:cstheme="minorHAnsi"/>
          <w:color w:val="000000" w:themeColor="text1"/>
          <w:sz w:val="22"/>
          <w:szCs w:val="22"/>
          <w:lang w:eastAsia="en-US"/>
        </w:rPr>
        <w:t xml:space="preserve">Partijen hebben een passend beleid voor de omgang met Datalekken. </w:t>
      </w:r>
    </w:p>
    <w:p w14:paraId="0596CE6C" w14:textId="51C92F19" w:rsidR="007E7EB8" w:rsidRPr="00B72DFA" w:rsidRDefault="007E7EB8" w:rsidP="003211EC">
      <w:pPr>
        <w:pStyle w:val="Geenafstand"/>
        <w:numPr>
          <w:ilvl w:val="0"/>
          <w:numId w:val="16"/>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Indien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of Verwerker een Datalek vaststelt, dan zal deze de andere Partij daarover </w:t>
      </w:r>
      <w:r w:rsidRPr="00B72DFA">
        <w:rPr>
          <w:rFonts w:cstheme="minorHAnsi"/>
          <w:i/>
          <w:color w:val="000000" w:themeColor="text1"/>
          <w:sz w:val="22"/>
          <w:szCs w:val="22"/>
        </w:rPr>
        <w:t>zonder onredelijke vertraging</w:t>
      </w:r>
      <w:r w:rsidRPr="00B72DFA">
        <w:rPr>
          <w:rFonts w:cstheme="minorHAnsi"/>
          <w:color w:val="000000" w:themeColor="text1"/>
          <w:sz w:val="22"/>
          <w:szCs w:val="22"/>
        </w:rPr>
        <w:t xml:space="preserve"> informeren zodra hij kennis heeft genomen van dat Datalek. Verwerker verstrekt ingeval van een Datalek alle relevante informatie aan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met betrekking tot het Datalek, waaronder informatie over eventuele ontwikkelingen rond het Datalek, en de maatregelen die de Verwerker treft om aan zijn kant de gevolgen van het Datalek te beperken en herhaling te voorkomen. </w:t>
      </w:r>
    </w:p>
    <w:p w14:paraId="0579BBA3" w14:textId="35E6549D" w:rsidR="007E7EB8" w:rsidRPr="00B72DFA" w:rsidRDefault="007E7EB8" w:rsidP="003211EC">
      <w:pPr>
        <w:pStyle w:val="Geenafstand"/>
        <w:numPr>
          <w:ilvl w:val="0"/>
          <w:numId w:val="16"/>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Verwerker informeert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w:t>
      </w:r>
      <w:r w:rsidRPr="00B72DFA">
        <w:rPr>
          <w:rFonts w:cstheme="minorHAnsi"/>
          <w:i/>
          <w:color w:val="000000" w:themeColor="text1"/>
          <w:sz w:val="22"/>
          <w:szCs w:val="22"/>
        </w:rPr>
        <w:t>onverwijld</w:t>
      </w:r>
      <w:r w:rsidRPr="00B72DFA">
        <w:rPr>
          <w:rFonts w:cstheme="minorHAnsi"/>
          <w:color w:val="000000" w:themeColor="text1"/>
          <w:sz w:val="22"/>
          <w:szCs w:val="22"/>
        </w:rPr>
        <w:t xml:space="preserve"> indien een vermoeden bestaat dat een Datalek waarschijnlijk een hoog risico inhoudt voor de rechten en vrijheden van natuurlijke personen zoals bedoeld in artikel 3</w:t>
      </w:r>
      <w:r w:rsidR="009E6415" w:rsidRPr="00B72DFA">
        <w:rPr>
          <w:rFonts w:cstheme="minorHAnsi"/>
          <w:color w:val="000000" w:themeColor="text1"/>
          <w:sz w:val="22"/>
          <w:szCs w:val="22"/>
        </w:rPr>
        <w:t>4</w:t>
      </w:r>
      <w:r w:rsidRPr="00B72DFA">
        <w:rPr>
          <w:rFonts w:cstheme="minorHAnsi"/>
          <w:color w:val="000000" w:themeColor="text1"/>
          <w:sz w:val="22"/>
          <w:szCs w:val="22"/>
        </w:rPr>
        <w:t xml:space="preserve">, lid 1, </w:t>
      </w:r>
      <w:r w:rsidR="009E6415" w:rsidRPr="00B72DFA">
        <w:rPr>
          <w:rFonts w:cstheme="minorHAnsi"/>
          <w:color w:val="000000" w:themeColor="text1"/>
          <w:sz w:val="22"/>
          <w:szCs w:val="22"/>
        </w:rPr>
        <w:t xml:space="preserve">van de </w:t>
      </w:r>
      <w:r w:rsidRPr="00B72DFA">
        <w:rPr>
          <w:rFonts w:cstheme="minorHAnsi"/>
          <w:color w:val="000000" w:themeColor="text1"/>
          <w:sz w:val="22"/>
          <w:szCs w:val="22"/>
        </w:rPr>
        <w:t>AVG.</w:t>
      </w:r>
    </w:p>
    <w:p w14:paraId="2A200ABF" w14:textId="4317E2FB" w:rsidR="007E7EB8" w:rsidRPr="00B72DFA" w:rsidRDefault="007E7EB8" w:rsidP="003211EC">
      <w:pPr>
        <w:pStyle w:val="Geenafstand"/>
        <w:numPr>
          <w:ilvl w:val="0"/>
          <w:numId w:val="16"/>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Verwerker stelt bij een Datalek de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in staat om passende vervolgstappen te (laten) nemen ten aanzien van het Datalek. Verwerker dient hierbij aansluiting te zoeken bij de bestaande processen die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daartoe heeft ingericht. Partijen nemen zo spoedig mogelijk alle redelijkerwijs benodigde maatregelen om (verdere) schending of inbreuken betreffende de Verwerking de Persoonsgegevens, en meer in het bijzonder (verdere) schending van de Toepasselijke wet- en regelgeving betreffende de Verwerking van Persoonsgegevens, te voorkomen of te beperken.</w:t>
      </w:r>
    </w:p>
    <w:p w14:paraId="2A491383" w14:textId="4D768F11" w:rsidR="007E7EB8" w:rsidRPr="00B72DFA" w:rsidRDefault="007E7EB8" w:rsidP="003211EC">
      <w:pPr>
        <w:pStyle w:val="Geenafstand"/>
        <w:numPr>
          <w:ilvl w:val="0"/>
          <w:numId w:val="16"/>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In geval van een Datalek, voldoet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aan eventuele wettelijke meldingsplichten. In geval een Datalek </w:t>
      </w:r>
      <w:r w:rsidR="006206B7" w:rsidRPr="00B72DFA">
        <w:rPr>
          <w:rFonts w:cstheme="minorHAnsi"/>
          <w:color w:val="000000" w:themeColor="text1"/>
          <w:sz w:val="22"/>
          <w:szCs w:val="22"/>
        </w:rPr>
        <w:t xml:space="preserve">van of </w:t>
      </w:r>
      <w:r w:rsidRPr="00B72DFA">
        <w:rPr>
          <w:rFonts w:cstheme="minorHAnsi"/>
          <w:color w:val="000000" w:themeColor="text1"/>
          <w:sz w:val="22"/>
          <w:szCs w:val="22"/>
        </w:rPr>
        <w:t xml:space="preserve">bij Verwerker meerdere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n in gelijke mate treft, </w:t>
      </w:r>
      <w:r w:rsidR="006206B7" w:rsidRPr="00B72DFA">
        <w:rPr>
          <w:rFonts w:cstheme="minorHAnsi"/>
          <w:color w:val="000000" w:themeColor="text1"/>
          <w:sz w:val="22"/>
          <w:szCs w:val="22"/>
        </w:rPr>
        <w:t xml:space="preserve">dan machtigt </w:t>
      </w:r>
      <w:r w:rsidR="00BA56F9">
        <w:rPr>
          <w:rFonts w:cstheme="minorHAnsi"/>
          <w:color w:val="000000" w:themeColor="text1"/>
          <w:sz w:val="22"/>
          <w:szCs w:val="22"/>
        </w:rPr>
        <w:t>Verwerkingsverantwoordelijke</w:t>
      </w:r>
      <w:r w:rsidR="006206B7" w:rsidRPr="00B72DFA">
        <w:rPr>
          <w:rFonts w:cstheme="minorHAnsi"/>
          <w:color w:val="000000" w:themeColor="text1"/>
          <w:sz w:val="22"/>
          <w:szCs w:val="22"/>
        </w:rPr>
        <w:t xml:space="preserve"> </w:t>
      </w:r>
      <w:r w:rsidRPr="00B72DFA">
        <w:rPr>
          <w:rFonts w:cstheme="minorHAnsi"/>
          <w:color w:val="000000" w:themeColor="text1"/>
          <w:sz w:val="22"/>
          <w:szCs w:val="22"/>
        </w:rPr>
        <w:t xml:space="preserve">Verwerker </w:t>
      </w:r>
      <w:r w:rsidR="006206B7" w:rsidRPr="00B72DFA">
        <w:rPr>
          <w:rFonts w:cstheme="minorHAnsi"/>
          <w:color w:val="000000" w:themeColor="text1"/>
          <w:sz w:val="22"/>
          <w:szCs w:val="22"/>
        </w:rPr>
        <w:t xml:space="preserve">om </w:t>
      </w:r>
      <w:r w:rsidRPr="00B72DFA">
        <w:rPr>
          <w:rFonts w:cstheme="minorHAnsi"/>
          <w:color w:val="000000" w:themeColor="text1"/>
          <w:sz w:val="22"/>
          <w:szCs w:val="22"/>
        </w:rPr>
        <w:t xml:space="preserve">namens de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een </w:t>
      </w:r>
      <w:r w:rsidR="006206B7" w:rsidRPr="00B72DFA">
        <w:rPr>
          <w:rFonts w:cstheme="minorHAnsi"/>
          <w:color w:val="000000" w:themeColor="text1"/>
          <w:sz w:val="22"/>
          <w:szCs w:val="22"/>
        </w:rPr>
        <w:t xml:space="preserve">(voorlopige) </w:t>
      </w:r>
      <w:r w:rsidRPr="00B72DFA">
        <w:rPr>
          <w:rFonts w:cstheme="minorHAnsi"/>
          <w:color w:val="000000" w:themeColor="text1"/>
          <w:sz w:val="22"/>
          <w:szCs w:val="22"/>
        </w:rPr>
        <w:t xml:space="preserve">melding doen van het Datalek </w:t>
      </w:r>
      <w:r w:rsidR="006206B7" w:rsidRPr="00B72DFA">
        <w:rPr>
          <w:rFonts w:cstheme="minorHAnsi"/>
          <w:color w:val="000000" w:themeColor="text1"/>
          <w:sz w:val="22"/>
          <w:szCs w:val="22"/>
        </w:rPr>
        <w:t xml:space="preserve">bij </w:t>
      </w:r>
      <w:r w:rsidRPr="00B72DFA">
        <w:rPr>
          <w:rFonts w:cstheme="minorHAnsi"/>
          <w:color w:val="000000" w:themeColor="text1"/>
          <w:sz w:val="22"/>
          <w:szCs w:val="22"/>
        </w:rPr>
        <w:t xml:space="preserve">de Autoriteit Persoonsgegevens. Van het voornemen hiervan zal Verwerker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onverwijld (en zo mogelijk voorafgaand aan de melding) in kennis stellen. </w:t>
      </w:r>
    </w:p>
    <w:p w14:paraId="507E3F10" w14:textId="2CA68B5A" w:rsidR="007E7EB8" w:rsidRPr="00B72DFA" w:rsidRDefault="007E7EB8" w:rsidP="003211EC">
      <w:pPr>
        <w:pStyle w:val="Geenafstand"/>
        <w:numPr>
          <w:ilvl w:val="0"/>
          <w:numId w:val="16"/>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In geval van het Datalek waarschijnlijk een hoog risico inhoudt voor de rechten en vrijheden van natuurlijke personen, zal de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de Betrokkenen informeren over het Datalek. </w:t>
      </w:r>
    </w:p>
    <w:p w14:paraId="164624AD" w14:textId="77777777" w:rsidR="007E7EB8" w:rsidRPr="00B72DFA" w:rsidRDefault="007E7EB8" w:rsidP="003211EC">
      <w:pPr>
        <w:pStyle w:val="Geenafstand"/>
        <w:numPr>
          <w:ilvl w:val="0"/>
          <w:numId w:val="16"/>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Partijen zullen te goeder trouw in onderling overleg afspraken maken over de redelijke verdeling van de eventuele kosten die verbonden zijn aan het voldoen aan de meldingsplichten.</w:t>
      </w:r>
    </w:p>
    <w:p w14:paraId="1BF9CEDA" w14:textId="77777777" w:rsidR="007E7EB8" w:rsidRPr="00B72DFA" w:rsidRDefault="007E7EB8" w:rsidP="003211EC">
      <w:pPr>
        <w:pStyle w:val="Geenafstand"/>
        <w:numPr>
          <w:ilvl w:val="0"/>
          <w:numId w:val="16"/>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Partijen documenteren alle Datalekken in een (incidenten)register, met inbegrip van de feiten omtrent de inbreuk in verband met persoonsgegevens, de gevolgen daarvan en de genomen corrigerende maatregelen.</w:t>
      </w:r>
    </w:p>
    <w:p w14:paraId="0FF0CF5C" w14:textId="77777777" w:rsidR="00E27DE0" w:rsidRDefault="007E7EB8" w:rsidP="003211EC">
      <w:pPr>
        <w:pStyle w:val="Geenafstand"/>
        <w:numPr>
          <w:ilvl w:val="0"/>
          <w:numId w:val="16"/>
        </w:numPr>
        <w:spacing w:beforeLines="40" w:before="96" w:afterLines="20" w:after="48"/>
        <w:ind w:right="-144"/>
        <w:rPr>
          <w:rFonts w:cstheme="minorHAnsi"/>
          <w:color w:val="000000" w:themeColor="text1"/>
          <w:sz w:val="22"/>
          <w:szCs w:val="22"/>
        </w:rPr>
        <w:sectPr w:rsidR="00E27DE0" w:rsidSect="007E7EB8">
          <w:footerReference w:type="first" r:id="rId19"/>
          <w:pgSz w:w="11906" w:h="16838"/>
          <w:pgMar w:top="1701" w:right="1418" w:bottom="1701" w:left="1418" w:header="709" w:footer="709" w:gutter="0"/>
          <w:cols w:space="708"/>
          <w:titlePg/>
          <w:docGrid w:linePitch="360"/>
        </w:sectPr>
      </w:pPr>
      <w:r w:rsidRPr="00B72DFA">
        <w:rPr>
          <w:rFonts w:cstheme="minorHAnsi"/>
          <w:color w:val="000000" w:themeColor="text1"/>
          <w:sz w:val="22"/>
          <w:szCs w:val="22"/>
        </w:rPr>
        <w:t xml:space="preserve">Over incidenten met betrekking tot de beveiliging, anders dan een Datalek, die vallen buiten het bereik van artikel 1 sub e van deze Verwerkersovereenkomst, informeert de Verwerker de </w:t>
      </w:r>
      <w:r w:rsidR="00BA56F9">
        <w:rPr>
          <w:rFonts w:cstheme="minorHAnsi"/>
          <w:color w:val="000000" w:themeColor="text1"/>
          <w:sz w:val="22"/>
          <w:szCs w:val="22"/>
        </w:rPr>
        <w:t>Verwerkingsverantwoordelijke</w:t>
      </w:r>
      <w:r w:rsidR="004D55C8" w:rsidRPr="00B72DFA">
        <w:rPr>
          <w:rFonts w:cstheme="minorHAnsi"/>
          <w:color w:val="000000" w:themeColor="text1"/>
          <w:sz w:val="22"/>
          <w:szCs w:val="22"/>
        </w:rPr>
        <w:t>, een en ander</w:t>
      </w:r>
      <w:r w:rsidRPr="00B72DFA">
        <w:rPr>
          <w:rFonts w:cstheme="minorHAnsi"/>
          <w:color w:val="000000" w:themeColor="text1"/>
          <w:sz w:val="22"/>
          <w:szCs w:val="22"/>
        </w:rPr>
        <w:t xml:space="preserve"> conform de afspraken zoals neergelegd in Bijlage 2. </w:t>
      </w:r>
    </w:p>
    <w:p w14:paraId="5B8D6FAC" w14:textId="244FB2A2" w:rsidR="00E27DE0" w:rsidRDefault="00E27DE0" w:rsidP="007E7EB8">
      <w:pPr>
        <w:spacing w:beforeLines="40" w:before="96" w:afterLines="20" w:after="48" w:line="240" w:lineRule="auto"/>
        <w:ind w:right="-144"/>
        <w:outlineLvl w:val="0"/>
        <w:rPr>
          <w:rFonts w:cstheme="minorHAnsi"/>
          <w:b/>
          <w:color w:val="000000" w:themeColor="text1"/>
          <w:sz w:val="22"/>
          <w:szCs w:val="22"/>
        </w:rPr>
      </w:pPr>
      <w:bookmarkStart w:id="11" w:name="_Toc511344698"/>
    </w:p>
    <w:p w14:paraId="0ADE8101" w14:textId="074B4991" w:rsidR="007E7EB8" w:rsidRPr="00B72DFA" w:rsidRDefault="007E7EB8" w:rsidP="007E7EB8">
      <w:pPr>
        <w:spacing w:beforeLines="40" w:before="96" w:afterLines="20" w:after="48" w:line="240" w:lineRule="auto"/>
        <w:ind w:right="-144"/>
        <w:outlineLvl w:val="0"/>
        <w:rPr>
          <w:rFonts w:cstheme="minorHAnsi"/>
          <w:color w:val="000000" w:themeColor="text1"/>
          <w:sz w:val="22"/>
          <w:szCs w:val="22"/>
        </w:rPr>
      </w:pPr>
      <w:r w:rsidRPr="00B72DFA">
        <w:rPr>
          <w:rFonts w:cstheme="minorHAnsi"/>
          <w:b/>
          <w:color w:val="000000" w:themeColor="text1"/>
          <w:sz w:val="22"/>
          <w:szCs w:val="22"/>
        </w:rPr>
        <w:t>Artikel 8 Bijstand</w:t>
      </w:r>
      <w:bookmarkEnd w:id="11"/>
    </w:p>
    <w:p w14:paraId="1507BC16" w14:textId="0AB26FE2" w:rsidR="007E7EB8" w:rsidRPr="00B72DFA" w:rsidRDefault="007E7EB8" w:rsidP="003211EC">
      <w:pPr>
        <w:pStyle w:val="Lijstalinea"/>
        <w:numPr>
          <w:ilvl w:val="0"/>
          <w:numId w:val="24"/>
        </w:numPr>
        <w:spacing w:beforeLines="40" w:before="96" w:afterLines="20" w:after="48" w:line="240" w:lineRule="auto"/>
        <w:ind w:right="-144"/>
        <w:contextualSpacing w:val="0"/>
        <w:rPr>
          <w:rFonts w:eastAsiaTheme="minorEastAsia" w:cstheme="minorHAnsi"/>
          <w:color w:val="000000" w:themeColor="text1"/>
          <w:sz w:val="22"/>
          <w:szCs w:val="22"/>
          <w:lang w:eastAsia="en-US"/>
        </w:rPr>
      </w:pPr>
      <w:r w:rsidRPr="00B72DFA">
        <w:rPr>
          <w:rFonts w:eastAsiaTheme="minorEastAsia" w:cstheme="minorHAnsi"/>
          <w:color w:val="000000" w:themeColor="text1"/>
          <w:sz w:val="22"/>
          <w:szCs w:val="22"/>
          <w:lang w:eastAsia="en-US"/>
        </w:rPr>
        <w:t xml:space="preserve">Verwerker verleent </w:t>
      </w:r>
      <w:r w:rsidR="00BA56F9">
        <w:rPr>
          <w:rFonts w:eastAsiaTheme="minorEastAsia" w:cstheme="minorHAnsi"/>
          <w:color w:val="000000" w:themeColor="text1"/>
          <w:sz w:val="22"/>
          <w:szCs w:val="22"/>
          <w:lang w:eastAsia="en-US"/>
        </w:rPr>
        <w:t>Verwerkingsverantwoordelijke</w:t>
      </w:r>
      <w:r w:rsidRPr="00B72DFA">
        <w:rPr>
          <w:rFonts w:eastAsiaTheme="minorEastAsia" w:cstheme="minorHAnsi"/>
          <w:color w:val="000000" w:themeColor="text1"/>
          <w:sz w:val="22"/>
          <w:szCs w:val="22"/>
          <w:lang w:eastAsia="en-US"/>
        </w:rPr>
        <w:t xml:space="preserve"> bijstand bij het doen nakomen van de op </w:t>
      </w:r>
      <w:r w:rsidR="00BA56F9">
        <w:rPr>
          <w:rFonts w:eastAsiaTheme="minorEastAsia" w:cstheme="minorHAnsi"/>
          <w:color w:val="000000" w:themeColor="text1"/>
          <w:sz w:val="22"/>
          <w:szCs w:val="22"/>
          <w:lang w:eastAsia="en-US"/>
        </w:rPr>
        <w:t>Verwerkingsverantwoordelijke</w:t>
      </w:r>
      <w:r w:rsidRPr="00B72DFA">
        <w:rPr>
          <w:rFonts w:eastAsiaTheme="minorEastAsia" w:cstheme="minorHAnsi"/>
          <w:color w:val="000000" w:themeColor="text1"/>
          <w:sz w:val="22"/>
          <w:szCs w:val="22"/>
          <w:lang w:eastAsia="en-US"/>
        </w:rPr>
        <w:t xml:space="preserve"> rustende verplichtingen op grond van de AVG en andere Toepasselijke wet- en regelgeving betreffende de Verwerking van Persoonsgegevens, zoals met betrekking – maar niet </w:t>
      </w:r>
      <w:r w:rsidR="00F17CDE">
        <w:rPr>
          <w:rFonts w:eastAsiaTheme="minorEastAsia" w:cstheme="minorHAnsi"/>
          <w:color w:val="000000" w:themeColor="text1"/>
          <w:sz w:val="22"/>
          <w:szCs w:val="22"/>
          <w:lang w:eastAsia="en-US"/>
        </w:rPr>
        <w:br/>
      </w:r>
      <w:r w:rsidRPr="00B72DFA">
        <w:rPr>
          <w:rFonts w:eastAsiaTheme="minorEastAsia" w:cstheme="minorHAnsi"/>
          <w:color w:val="000000" w:themeColor="text1"/>
          <w:sz w:val="22"/>
          <w:szCs w:val="22"/>
          <w:lang w:eastAsia="en-US"/>
        </w:rPr>
        <w:t>beperkt – tot:</w:t>
      </w:r>
    </w:p>
    <w:p w14:paraId="64C75EB9" w14:textId="5ACD4ED6" w:rsidR="007E7EB8" w:rsidRPr="00B72DFA" w:rsidRDefault="007E7EB8" w:rsidP="00F17CDE">
      <w:pPr>
        <w:pStyle w:val="Lijstalinea"/>
        <w:numPr>
          <w:ilvl w:val="1"/>
          <w:numId w:val="24"/>
        </w:numPr>
        <w:spacing w:beforeLines="40" w:before="96" w:afterLines="20" w:after="48" w:line="240" w:lineRule="auto"/>
        <w:ind w:right="-144"/>
        <w:contextualSpacing w:val="0"/>
        <w:rPr>
          <w:rFonts w:cstheme="minorHAnsi"/>
          <w:color w:val="000000" w:themeColor="text1"/>
          <w:sz w:val="22"/>
          <w:szCs w:val="22"/>
        </w:rPr>
      </w:pPr>
      <w:r w:rsidRPr="00B72DFA">
        <w:rPr>
          <w:rFonts w:eastAsiaTheme="minorEastAsia" w:cstheme="minorHAnsi"/>
          <w:color w:val="000000" w:themeColor="text1"/>
          <w:sz w:val="22"/>
          <w:szCs w:val="22"/>
          <w:lang w:eastAsia="en-US"/>
        </w:rPr>
        <w:t>het – voor zover redelijkerwijs mogelijk - vervullen van de plicht van</w:t>
      </w:r>
      <w:r w:rsidRPr="00B72DFA">
        <w:rPr>
          <w:rFonts w:cstheme="minorHAnsi"/>
          <w:color w:val="000000" w:themeColor="text1"/>
          <w:sz w:val="22"/>
          <w:szCs w:val="22"/>
        </w:rPr>
        <w:t xml:space="preserv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om aan verzoeken van de in hoofdstuk III van de AVG vastgelegde rechten van de betrokkene binnen de wettelijke termijnen te voldoen, zoals een verzoek om inzage, verbetering, aanvulling, verwijdering of afscherming van Persoonsgegevens;</w:t>
      </w:r>
    </w:p>
    <w:p w14:paraId="4F89CB07" w14:textId="77777777" w:rsidR="007E7EB8" w:rsidRPr="00B72DFA" w:rsidRDefault="007E7EB8" w:rsidP="003211EC">
      <w:pPr>
        <w:pStyle w:val="Lijstalinea"/>
        <w:numPr>
          <w:ilvl w:val="1"/>
          <w:numId w:val="24"/>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het uitvoeren van controles en audits zoals bedoeld in artikel 6 van deze Verwerkersovereenkomst;</w:t>
      </w:r>
    </w:p>
    <w:p w14:paraId="743EB3FD" w14:textId="77777777" w:rsidR="007E7EB8" w:rsidRPr="00B72DFA" w:rsidRDefault="007E7EB8" w:rsidP="003211EC">
      <w:pPr>
        <w:pStyle w:val="Lijstalinea"/>
        <w:numPr>
          <w:ilvl w:val="1"/>
          <w:numId w:val="24"/>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het uitvoeren van een gegevensbeschermingseffectbeoordeling (DPIA) en een eventuele daaruit voortkomende verplichte voorafgaande raadpleging van de Autoriteit Persoonsgegevens;</w:t>
      </w:r>
    </w:p>
    <w:p w14:paraId="248BF90F" w14:textId="77777777" w:rsidR="007E7EB8" w:rsidRPr="00B72DFA" w:rsidRDefault="007E7EB8" w:rsidP="003211EC">
      <w:pPr>
        <w:pStyle w:val="Lijstalinea"/>
        <w:numPr>
          <w:ilvl w:val="1"/>
          <w:numId w:val="24"/>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Het voldoen aan verzoeken van de Autoriteit Persoonsgegevens of een andere overheidsinstantie;</w:t>
      </w:r>
    </w:p>
    <w:p w14:paraId="28DE6993" w14:textId="77777777" w:rsidR="007E7EB8" w:rsidRPr="00B72DFA" w:rsidRDefault="007E7EB8" w:rsidP="003211EC">
      <w:pPr>
        <w:pStyle w:val="Lijstalinea"/>
        <w:numPr>
          <w:ilvl w:val="1"/>
          <w:numId w:val="24"/>
        </w:numPr>
        <w:spacing w:beforeLines="40" w:before="96" w:afterLines="20" w:after="48" w:line="240" w:lineRule="auto"/>
        <w:ind w:right="-144"/>
        <w:contextualSpacing w:val="0"/>
        <w:rPr>
          <w:rFonts w:cstheme="minorHAnsi"/>
          <w:color w:val="000000" w:themeColor="text1"/>
          <w:sz w:val="22"/>
          <w:szCs w:val="22"/>
        </w:rPr>
      </w:pPr>
      <w:r w:rsidRPr="00B72DFA">
        <w:rPr>
          <w:rFonts w:cstheme="minorHAnsi"/>
          <w:color w:val="000000" w:themeColor="text1"/>
          <w:sz w:val="22"/>
          <w:szCs w:val="22"/>
        </w:rPr>
        <w:t xml:space="preserve">Het voorbereiden, beoordelen en melden van datalekken zoals bedoeld in artikel 7 van deze Verwerkersovereenkomst. </w:t>
      </w:r>
    </w:p>
    <w:p w14:paraId="7784FDEC" w14:textId="3882DBBF" w:rsidR="007E7EB8" w:rsidRPr="00B72DFA" w:rsidRDefault="007E7EB8" w:rsidP="003211EC">
      <w:pPr>
        <w:pStyle w:val="Geenafstand"/>
        <w:numPr>
          <w:ilvl w:val="0"/>
          <w:numId w:val="24"/>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Een klacht of verzoek van een Betrokkene of een verzoek of onderzoek van de Autoriteit Persoonsgegevens met betrekking tot de Verwerking van de Persoonsgegevens, wordt door de Verwerker, voor zover wettelijk is toegestaan, onverwijld doorgestuurd naar </w:t>
      </w:r>
      <w:r w:rsidR="00BA56F9">
        <w:rPr>
          <w:rFonts w:cstheme="minorHAnsi"/>
          <w:color w:val="000000" w:themeColor="text1"/>
          <w:sz w:val="22"/>
          <w:szCs w:val="22"/>
        </w:rPr>
        <w:t>Verwerkingsverantwoordelijke</w:t>
      </w:r>
      <w:r w:rsidRPr="00B72DFA">
        <w:rPr>
          <w:rFonts w:cstheme="minorHAnsi"/>
          <w:color w:val="000000" w:themeColor="text1"/>
          <w:sz w:val="22"/>
          <w:szCs w:val="22"/>
        </w:rPr>
        <w:t>, die verantwoordelijk is voor de afhandeling van het verzoek.</w:t>
      </w:r>
    </w:p>
    <w:p w14:paraId="440E388D" w14:textId="77777777" w:rsidR="007E7EB8" w:rsidRPr="00B72DFA" w:rsidRDefault="007E7EB8" w:rsidP="003211EC">
      <w:pPr>
        <w:pStyle w:val="Geenafstand"/>
        <w:numPr>
          <w:ilvl w:val="0"/>
          <w:numId w:val="24"/>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Partijen brengen elkaar voor in redelijkheid verleende bijstand geen kosten in rekening. In het geval dat één van de Partijen kosten in rekening wil brengen, brengt deze partij de andere partij hiervan vooraf op de hoogte.</w:t>
      </w:r>
    </w:p>
    <w:p w14:paraId="3103F6B9" w14:textId="77777777" w:rsidR="00E27DE0" w:rsidRDefault="00E27DE0" w:rsidP="00E27DE0">
      <w:pPr>
        <w:spacing w:line="240" w:lineRule="auto"/>
        <w:ind w:right="-142"/>
        <w:outlineLvl w:val="0"/>
        <w:rPr>
          <w:rFonts w:cstheme="minorHAnsi"/>
          <w:b/>
          <w:color w:val="000000" w:themeColor="text1"/>
          <w:sz w:val="22"/>
          <w:szCs w:val="22"/>
        </w:rPr>
      </w:pPr>
      <w:bookmarkStart w:id="12" w:name="_Toc511344699"/>
    </w:p>
    <w:p w14:paraId="37ACE42D" w14:textId="5933BDC4" w:rsidR="007E7EB8" w:rsidRPr="00B72DFA" w:rsidRDefault="007E7EB8" w:rsidP="007E7EB8">
      <w:pPr>
        <w:spacing w:beforeLines="40" w:before="96" w:afterLines="20" w:after="48" w:line="240" w:lineRule="auto"/>
        <w:ind w:right="-144"/>
        <w:outlineLvl w:val="0"/>
        <w:rPr>
          <w:rFonts w:cstheme="minorHAnsi"/>
          <w:b/>
          <w:color w:val="000000" w:themeColor="text1"/>
          <w:sz w:val="22"/>
          <w:szCs w:val="22"/>
        </w:rPr>
      </w:pPr>
      <w:r w:rsidRPr="00B72DFA">
        <w:rPr>
          <w:rFonts w:cstheme="minorHAnsi"/>
          <w:b/>
          <w:color w:val="000000" w:themeColor="text1"/>
          <w:sz w:val="22"/>
          <w:szCs w:val="22"/>
        </w:rPr>
        <w:t>Artikel 9: Doorgifte aan derde landen buiten de Europese Economische Ruimte</w:t>
      </w:r>
      <w:bookmarkEnd w:id="12"/>
      <w:r w:rsidRPr="00B72DFA">
        <w:rPr>
          <w:rFonts w:cstheme="minorHAnsi"/>
          <w:b/>
          <w:color w:val="000000" w:themeColor="text1"/>
          <w:sz w:val="22"/>
          <w:szCs w:val="22"/>
        </w:rPr>
        <w:t xml:space="preserve"> </w:t>
      </w:r>
    </w:p>
    <w:p w14:paraId="7EBA6165" w14:textId="134905C5" w:rsidR="007E7EB8" w:rsidRPr="00B72DFA" w:rsidRDefault="007E7EB8" w:rsidP="003211EC">
      <w:pPr>
        <w:pStyle w:val="Geenafstand"/>
        <w:numPr>
          <w:ilvl w:val="0"/>
          <w:numId w:val="21"/>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Verwerker is uitsluitend gerechtigd tot doorgifte van Persoonsgegevens aan een derde land of internationale organisatie indien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daarvoor specifieke Schriftelijke toestemming heeft gegeven, tenzij een op Verwerker van toepassing zijnde Unierechtelijke of lidstaatrechtelijke bepaling Verwerker tot Verwerking verplicht. In dat geval stelt Verwerker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voorafgaand aan de Verwerking Schriftelijk op de hoogte van deze bepaling, tenzij die wetgeving deze kennisgeving om gewichtige redenen van algemeen belang verbiedt.</w:t>
      </w:r>
    </w:p>
    <w:p w14:paraId="481ACA7E" w14:textId="77777777" w:rsidR="00E27DE0" w:rsidRDefault="007E7EB8" w:rsidP="003211EC">
      <w:pPr>
        <w:pStyle w:val="Geenafstand"/>
        <w:numPr>
          <w:ilvl w:val="0"/>
          <w:numId w:val="21"/>
        </w:numPr>
        <w:spacing w:beforeLines="40" w:before="96" w:afterLines="20" w:after="48"/>
        <w:ind w:right="-144"/>
        <w:rPr>
          <w:rFonts w:cstheme="minorHAnsi"/>
          <w:color w:val="000000" w:themeColor="text1"/>
          <w:sz w:val="22"/>
          <w:szCs w:val="22"/>
        </w:rPr>
        <w:sectPr w:rsidR="00E27DE0" w:rsidSect="007E7EB8">
          <w:footerReference w:type="first" r:id="rId20"/>
          <w:pgSz w:w="11906" w:h="16838"/>
          <w:pgMar w:top="1701" w:right="1418" w:bottom="1701" w:left="1418" w:header="709" w:footer="709" w:gutter="0"/>
          <w:cols w:space="708"/>
          <w:titlePg/>
          <w:docGrid w:linePitch="360"/>
        </w:sectPr>
      </w:pPr>
      <w:r w:rsidRPr="00B72DFA">
        <w:rPr>
          <w:rFonts w:cstheme="minorHAnsi"/>
          <w:color w:val="000000" w:themeColor="text1"/>
          <w:sz w:val="22"/>
          <w:szCs w:val="22"/>
        </w:rPr>
        <w:t xml:space="preserve">Indien na toestemming van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Persoonsgegevens worden doorgegeven aan derde landen buiten de Europese Economische Ruimte of aan een internationale organisatie zoals bedoeld in artikel 4 lid 26 AVG, dan zien Partijen er op toe dat dit alleen plaatsvindt conform wettelijke voorschriften en eventuele verplichtingen die in dit verband op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rusten.</w:t>
      </w:r>
    </w:p>
    <w:p w14:paraId="37C2A0F5" w14:textId="46D72871" w:rsidR="00E27DE0" w:rsidRDefault="00E27DE0" w:rsidP="00E27DE0">
      <w:pPr>
        <w:pStyle w:val="Geenafstand"/>
        <w:spacing w:beforeLines="40" w:before="96" w:afterLines="20" w:after="48"/>
        <w:ind w:left="720" w:right="-144"/>
        <w:rPr>
          <w:rFonts w:cstheme="minorHAnsi"/>
          <w:color w:val="000000" w:themeColor="text1"/>
          <w:sz w:val="22"/>
          <w:szCs w:val="22"/>
        </w:rPr>
      </w:pPr>
    </w:p>
    <w:p w14:paraId="4F3751BB" w14:textId="16D6568A" w:rsidR="007E7EB8" w:rsidRPr="00B72DFA" w:rsidRDefault="007E7EB8" w:rsidP="00E27DE0">
      <w:pPr>
        <w:pStyle w:val="Geenafstand"/>
        <w:spacing w:beforeLines="40" w:before="96" w:afterLines="20" w:after="48"/>
        <w:ind w:left="720" w:right="-144"/>
        <w:rPr>
          <w:rFonts w:cstheme="minorHAnsi"/>
          <w:color w:val="000000" w:themeColor="text1"/>
          <w:sz w:val="22"/>
          <w:szCs w:val="22"/>
        </w:rPr>
      </w:pPr>
      <w:r w:rsidRPr="00B72DFA">
        <w:rPr>
          <w:rFonts w:cstheme="minorHAnsi"/>
          <w:color w:val="000000" w:themeColor="text1"/>
          <w:sz w:val="22"/>
          <w:szCs w:val="22"/>
        </w:rPr>
        <w:t xml:space="preserve"> Indien gegevens worden doorgegeven aan een derde land of een internationale organisatie, dan wordt dit in Bijlage 1 </w:t>
      </w:r>
      <w:r w:rsidR="004D55C8" w:rsidRPr="00B72DFA">
        <w:rPr>
          <w:rFonts w:cstheme="minorHAnsi"/>
          <w:color w:val="000000" w:themeColor="text1"/>
          <w:sz w:val="22"/>
          <w:szCs w:val="22"/>
        </w:rPr>
        <w:t xml:space="preserve">(de Privacybijsluiter) </w:t>
      </w:r>
      <w:r w:rsidRPr="00B72DFA">
        <w:rPr>
          <w:rFonts w:cstheme="minorHAnsi"/>
          <w:color w:val="000000" w:themeColor="text1"/>
          <w:sz w:val="22"/>
          <w:szCs w:val="22"/>
        </w:rPr>
        <w:t>bij deze Verwerkersovereenkomst aangegeven, inclusief een opgave van de landen waar, of internationale organisaties door wie, de Persoonsgegevens worden verwerkt. Daarbij wordt tevens aangegeven op welke wijze is voldaan aan de voorwaarden op basis van de AVG voor doorgifte van Persoonsgegevens aan derde landen of internationale organisaties.</w:t>
      </w:r>
    </w:p>
    <w:p w14:paraId="18475E75" w14:textId="77777777" w:rsidR="007E7EB8" w:rsidRPr="00B72DFA" w:rsidRDefault="007E7EB8" w:rsidP="007E7EB8">
      <w:pPr>
        <w:spacing w:beforeLines="40" w:before="96" w:afterLines="20" w:after="48" w:line="240" w:lineRule="auto"/>
        <w:ind w:right="-144"/>
        <w:rPr>
          <w:rFonts w:cstheme="minorHAnsi"/>
          <w:b/>
          <w:color w:val="000000" w:themeColor="text1"/>
          <w:sz w:val="22"/>
          <w:szCs w:val="22"/>
        </w:rPr>
      </w:pPr>
    </w:p>
    <w:p w14:paraId="04FF7B16" w14:textId="77777777" w:rsidR="007E7EB8" w:rsidRPr="00B72DFA" w:rsidRDefault="007E7EB8" w:rsidP="007E7EB8">
      <w:pPr>
        <w:spacing w:beforeLines="40" w:before="96" w:afterLines="20" w:after="48" w:line="240" w:lineRule="auto"/>
        <w:ind w:right="-144"/>
        <w:outlineLvl w:val="0"/>
        <w:rPr>
          <w:rFonts w:cstheme="minorHAnsi"/>
          <w:b/>
          <w:color w:val="000000" w:themeColor="text1"/>
          <w:sz w:val="22"/>
          <w:szCs w:val="22"/>
        </w:rPr>
      </w:pPr>
      <w:bookmarkStart w:id="13" w:name="_Toc511344700"/>
      <w:r w:rsidRPr="00B72DFA">
        <w:rPr>
          <w:rFonts w:cstheme="minorHAnsi"/>
          <w:b/>
          <w:color w:val="000000" w:themeColor="text1"/>
          <w:sz w:val="22"/>
          <w:szCs w:val="22"/>
        </w:rPr>
        <w:t>Artikel 10: Inschakeling Subverwerker</w:t>
      </w:r>
      <w:bookmarkEnd w:id="13"/>
    </w:p>
    <w:p w14:paraId="5821A088" w14:textId="07138B10" w:rsidR="007E7EB8" w:rsidRPr="00B72DFA" w:rsidRDefault="00BA56F9" w:rsidP="003211EC">
      <w:pPr>
        <w:pStyle w:val="Geenafstand"/>
        <w:numPr>
          <w:ilvl w:val="0"/>
          <w:numId w:val="20"/>
        </w:numPr>
        <w:spacing w:beforeLines="40" w:before="96" w:afterLines="20" w:after="48"/>
        <w:ind w:right="-144"/>
        <w:rPr>
          <w:rFonts w:cstheme="minorHAnsi"/>
          <w:color w:val="000000" w:themeColor="text1"/>
          <w:sz w:val="22"/>
          <w:szCs w:val="22"/>
        </w:rPr>
      </w:pPr>
      <w:r>
        <w:rPr>
          <w:rFonts w:cstheme="minorHAnsi"/>
          <w:color w:val="000000" w:themeColor="text1"/>
          <w:sz w:val="22"/>
          <w:szCs w:val="22"/>
        </w:rPr>
        <w:t>Verwerkingsverantwoordelijke</w:t>
      </w:r>
      <w:r w:rsidR="007E7EB8" w:rsidRPr="00B72DFA">
        <w:rPr>
          <w:rFonts w:cstheme="minorHAnsi"/>
          <w:color w:val="000000" w:themeColor="text1"/>
          <w:sz w:val="22"/>
          <w:szCs w:val="22"/>
        </w:rPr>
        <w:t xml:space="preserve"> geeft Verwerker door ondertekening van deze Verwerkersovereenkomst toestemming tot het inschakelen van Subverwerkers, van wie de identiteit en vestigingsgegevens zijn opgenomen in de Privacybijsluiter. </w:t>
      </w:r>
    </w:p>
    <w:p w14:paraId="1D185B53" w14:textId="2A05F812" w:rsidR="007E7EB8" w:rsidRPr="00B72DFA" w:rsidRDefault="007E7EB8" w:rsidP="003211EC">
      <w:pPr>
        <w:pStyle w:val="Geenafstand"/>
        <w:numPr>
          <w:ilvl w:val="0"/>
          <w:numId w:val="20"/>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Tijdens de duur van de Verwerkersovereenkomst licht Verwerker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in over een voorgenomen toevoeging van een nieuwe Subverwerker of wijziging in de samenstelling van de bestaande Subverwerkers, waarbij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de mogelijkheid wordt geboden tegen deze veranderingen bezwaar te maken.</w:t>
      </w:r>
    </w:p>
    <w:p w14:paraId="4A74316E" w14:textId="2A7C8F80" w:rsidR="007E7EB8" w:rsidRPr="00B72DFA" w:rsidRDefault="007E7EB8" w:rsidP="003211EC">
      <w:pPr>
        <w:pStyle w:val="Geenafstand"/>
        <w:numPr>
          <w:ilvl w:val="0"/>
          <w:numId w:val="20"/>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Verwerker is verplicht iedere Subverwerker via een overeenkomst of andere rechtshandeling minimaal dezelfde verplichtingen inzake gegevensbescherming op te leggen als in deze Verwerkersovereenkomst aan Verwerker zijn opgelegd. Hieronder vallen onder meer de verplichting om de Persoonsgegevens niet verder te Verwerken anders dan in het kader van deze Verwerkersovereenkomst is overeengekomen, en de verplichting tot het nakomen van de geheimhoudingsverplichtingen, meldingsverplichtingen, medewerkingsverplichtingen en beveiligingsmaatregelen met betrekking tot de Verwerking van Persoonsgegevens zoals in deze Verwerkersovereenkomst vastgelegd. Verwerker zal op verzoek van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afschriften verstrekken van deze Verwerkersovereenkomsten, of van de relevante passages uit de Verwerkersovereenkomst of een andere overeenkomst of een andere bindende rechtshandeling tussen Verwerker en de door deze overeenkomstig artikel 10, lid 1, van deze overeenkomst ingeschakelde Subverwerker.</w:t>
      </w:r>
    </w:p>
    <w:p w14:paraId="66991E3A" w14:textId="77777777" w:rsidR="007E7EB8" w:rsidRPr="00EB5E29" w:rsidRDefault="007E7EB8" w:rsidP="00EB5E29">
      <w:pPr>
        <w:spacing w:afterLines="20" w:after="48"/>
        <w:ind w:right="-142"/>
        <w:rPr>
          <w:rFonts w:cstheme="minorHAnsi"/>
          <w:color w:val="000000" w:themeColor="text1"/>
          <w:sz w:val="12"/>
          <w:szCs w:val="12"/>
        </w:rPr>
      </w:pPr>
    </w:p>
    <w:p w14:paraId="1B298C09" w14:textId="77777777" w:rsidR="007E7EB8" w:rsidRPr="00B72DFA" w:rsidRDefault="007E7EB8" w:rsidP="007E7EB8">
      <w:pPr>
        <w:spacing w:beforeLines="40" w:before="96" w:afterLines="20" w:after="48" w:line="240" w:lineRule="auto"/>
        <w:ind w:right="-144"/>
        <w:outlineLvl w:val="0"/>
        <w:rPr>
          <w:rFonts w:cstheme="minorHAnsi"/>
          <w:b/>
          <w:color w:val="000000" w:themeColor="text1"/>
          <w:sz w:val="22"/>
          <w:szCs w:val="22"/>
        </w:rPr>
      </w:pPr>
      <w:bookmarkStart w:id="14" w:name="_Toc511344701"/>
      <w:r w:rsidRPr="00B72DFA">
        <w:rPr>
          <w:rFonts w:cstheme="minorHAnsi"/>
          <w:b/>
          <w:color w:val="000000" w:themeColor="text1"/>
          <w:sz w:val="22"/>
          <w:szCs w:val="22"/>
        </w:rPr>
        <w:t>Artikel 11: Bewaartermijnen en vernietiging Persoonsgegevens</w:t>
      </w:r>
      <w:bookmarkEnd w:id="14"/>
    </w:p>
    <w:p w14:paraId="23EDFD81" w14:textId="39A24666" w:rsidR="007E7EB8" w:rsidRPr="00B72DFA" w:rsidRDefault="00BA56F9" w:rsidP="003211EC">
      <w:pPr>
        <w:pStyle w:val="Geenafstand"/>
        <w:numPr>
          <w:ilvl w:val="0"/>
          <w:numId w:val="17"/>
        </w:numPr>
        <w:spacing w:beforeLines="40" w:before="96" w:afterLines="20" w:after="48"/>
        <w:ind w:right="-144"/>
        <w:rPr>
          <w:rFonts w:cstheme="minorHAnsi"/>
          <w:color w:val="000000" w:themeColor="text1"/>
          <w:sz w:val="22"/>
          <w:szCs w:val="22"/>
        </w:rPr>
      </w:pPr>
      <w:r>
        <w:rPr>
          <w:rFonts w:cstheme="minorHAnsi"/>
          <w:color w:val="000000" w:themeColor="text1"/>
          <w:sz w:val="22"/>
          <w:szCs w:val="22"/>
        </w:rPr>
        <w:t>Verwerkingsverantwoordelijke</w:t>
      </w:r>
      <w:r w:rsidR="007E7EB8" w:rsidRPr="00B72DFA">
        <w:rPr>
          <w:rFonts w:cstheme="minorHAnsi"/>
          <w:color w:val="000000" w:themeColor="text1"/>
          <w:sz w:val="22"/>
          <w:szCs w:val="22"/>
        </w:rPr>
        <w:t xml:space="preserve"> zal Verwerker adequaat informeren over (wettelijke) bewaartermijnen die van toepassing zijn op de Verwerking van Persoonsgegevens door Verwerker. Verwerker zal de Persoonsgegevens niet langer Verwerken dan overeenkomstig deze bewaartermijnen. </w:t>
      </w:r>
    </w:p>
    <w:p w14:paraId="7C22F53B" w14:textId="3248AC6B" w:rsidR="007E7EB8" w:rsidRPr="00B72DFA" w:rsidRDefault="00BA56F9" w:rsidP="003211EC">
      <w:pPr>
        <w:pStyle w:val="Geenafstand"/>
        <w:numPr>
          <w:ilvl w:val="0"/>
          <w:numId w:val="17"/>
        </w:numPr>
        <w:spacing w:beforeLines="40" w:before="96" w:afterLines="20" w:after="48"/>
        <w:ind w:right="-144"/>
        <w:rPr>
          <w:rFonts w:cstheme="minorHAnsi"/>
          <w:color w:val="000000" w:themeColor="text1"/>
          <w:sz w:val="22"/>
          <w:szCs w:val="22"/>
        </w:rPr>
      </w:pPr>
      <w:r>
        <w:rPr>
          <w:rFonts w:cstheme="minorHAnsi"/>
          <w:color w:val="000000" w:themeColor="text1"/>
          <w:sz w:val="22"/>
          <w:szCs w:val="22"/>
        </w:rPr>
        <w:t>Verwerkingsverantwoordelijke</w:t>
      </w:r>
      <w:r w:rsidR="007E7EB8" w:rsidRPr="00B72DFA">
        <w:rPr>
          <w:rFonts w:cstheme="minorHAnsi"/>
          <w:color w:val="000000" w:themeColor="text1"/>
          <w:sz w:val="22"/>
          <w:szCs w:val="22"/>
        </w:rPr>
        <w:t xml:space="preserve"> verplicht Verwerker om de in opdracht van </w:t>
      </w:r>
      <w:r>
        <w:rPr>
          <w:rFonts w:cstheme="minorHAnsi"/>
          <w:color w:val="000000" w:themeColor="text1"/>
          <w:sz w:val="22"/>
          <w:szCs w:val="22"/>
        </w:rPr>
        <w:t>Verwerkingsverantwoordelijke</w:t>
      </w:r>
      <w:r w:rsidR="007E7EB8" w:rsidRPr="00B72DFA">
        <w:rPr>
          <w:rFonts w:cstheme="minorHAnsi"/>
          <w:color w:val="000000" w:themeColor="text1"/>
          <w:sz w:val="22"/>
          <w:szCs w:val="22"/>
        </w:rPr>
        <w:t xml:space="preserve"> Verwerkte Persoonsgegevens bij de beëindiging van de Verwerkersovereenkomst te (doen) vernietigen, tenzij de Persoonsgegevens langer bewaard moeten worden, zoals in het kader van (wettelijke) verplichtingen, dan wel op verzoek van de </w:t>
      </w:r>
      <w:r>
        <w:rPr>
          <w:rFonts w:cstheme="minorHAnsi"/>
          <w:color w:val="000000" w:themeColor="text1"/>
          <w:sz w:val="22"/>
          <w:szCs w:val="22"/>
        </w:rPr>
        <w:t>Verwerkingsverantwoordelijke</w:t>
      </w:r>
      <w:r w:rsidR="007E7EB8" w:rsidRPr="00B72DFA">
        <w:rPr>
          <w:rFonts w:cstheme="minorHAnsi"/>
          <w:color w:val="000000" w:themeColor="text1"/>
          <w:sz w:val="22"/>
          <w:szCs w:val="22"/>
        </w:rPr>
        <w:t xml:space="preserve">. De </w:t>
      </w:r>
      <w:r>
        <w:rPr>
          <w:rFonts w:cstheme="minorHAnsi"/>
          <w:color w:val="000000" w:themeColor="text1"/>
          <w:sz w:val="22"/>
          <w:szCs w:val="22"/>
        </w:rPr>
        <w:t>Verwerkingsverantwoordelijke</w:t>
      </w:r>
      <w:r w:rsidR="007E7EB8" w:rsidRPr="00B72DFA">
        <w:rPr>
          <w:rFonts w:cstheme="minorHAnsi"/>
          <w:color w:val="000000" w:themeColor="text1"/>
          <w:sz w:val="22"/>
          <w:szCs w:val="22"/>
        </w:rPr>
        <w:t xml:space="preserve"> kan op eigen kosten een controle laten uitvoeren of vernietiging heeft plaatsgevonden.</w:t>
      </w:r>
    </w:p>
    <w:p w14:paraId="6426E18D" w14:textId="35233372" w:rsidR="007E7EB8" w:rsidRPr="00B72DFA" w:rsidRDefault="007E7EB8" w:rsidP="003211EC">
      <w:pPr>
        <w:pStyle w:val="Geenafstand"/>
        <w:numPr>
          <w:ilvl w:val="0"/>
          <w:numId w:val="17"/>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Verwerker zal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(schriftelijk of elektronisch) bevestigen dat vernietiging van de Verwerkte persoonsgegevens heeft plaatsgevonden. </w:t>
      </w:r>
    </w:p>
    <w:p w14:paraId="715A8805" w14:textId="77777777" w:rsidR="00E27DE0" w:rsidRDefault="007E7EB8" w:rsidP="003211EC">
      <w:pPr>
        <w:pStyle w:val="Geenafstand"/>
        <w:numPr>
          <w:ilvl w:val="0"/>
          <w:numId w:val="17"/>
        </w:numPr>
        <w:spacing w:beforeLines="40" w:before="96" w:afterLines="20" w:after="48"/>
        <w:ind w:right="-144"/>
        <w:rPr>
          <w:rFonts w:cstheme="minorHAnsi"/>
          <w:color w:val="000000" w:themeColor="text1"/>
          <w:sz w:val="22"/>
          <w:szCs w:val="22"/>
        </w:rPr>
        <w:sectPr w:rsidR="00E27DE0" w:rsidSect="007E7EB8">
          <w:footerReference w:type="first" r:id="rId21"/>
          <w:pgSz w:w="11906" w:h="16838"/>
          <w:pgMar w:top="1701" w:right="1418" w:bottom="1701" w:left="1418" w:header="709" w:footer="709" w:gutter="0"/>
          <w:cols w:space="708"/>
          <w:titlePg/>
          <w:docGrid w:linePitch="360"/>
        </w:sectPr>
      </w:pPr>
      <w:r w:rsidRPr="00B72DFA">
        <w:rPr>
          <w:rFonts w:cstheme="minorHAnsi"/>
          <w:color w:val="000000" w:themeColor="text1"/>
          <w:sz w:val="22"/>
          <w:szCs w:val="22"/>
        </w:rPr>
        <w:t>Verwerker zal alle Subverwerkers die betrokken zijn bij de Verwerking van de Persoonsgegevens op de hoogte stellen van een beëindiging van de Verwerkersovereenkomst en zal waarborgen dat alle Subverwerkers de Persoonsgegevens (laten) vernietigen.</w:t>
      </w:r>
    </w:p>
    <w:p w14:paraId="446003B9" w14:textId="77777777" w:rsidR="00E27DE0" w:rsidRDefault="00E27DE0" w:rsidP="007E7EB8">
      <w:pPr>
        <w:spacing w:beforeLines="40" w:before="96" w:afterLines="20" w:after="48" w:line="240" w:lineRule="auto"/>
        <w:ind w:right="-144"/>
        <w:outlineLvl w:val="0"/>
        <w:rPr>
          <w:rFonts w:cstheme="minorHAnsi"/>
          <w:b/>
          <w:color w:val="000000" w:themeColor="text1"/>
          <w:sz w:val="22"/>
          <w:szCs w:val="22"/>
        </w:rPr>
      </w:pPr>
      <w:bookmarkStart w:id="15" w:name="_Toc511344702"/>
    </w:p>
    <w:p w14:paraId="3B8DEAB2" w14:textId="39210F98" w:rsidR="007E7EB8" w:rsidRPr="00B72DFA" w:rsidRDefault="007E7EB8" w:rsidP="007E7EB8">
      <w:pPr>
        <w:spacing w:beforeLines="40" w:before="96" w:afterLines="20" w:after="48" w:line="240" w:lineRule="auto"/>
        <w:ind w:right="-144"/>
        <w:outlineLvl w:val="0"/>
        <w:rPr>
          <w:rFonts w:cstheme="minorHAnsi"/>
          <w:color w:val="000000" w:themeColor="text1"/>
          <w:sz w:val="22"/>
          <w:szCs w:val="22"/>
        </w:rPr>
      </w:pPr>
      <w:r w:rsidRPr="00B72DFA">
        <w:rPr>
          <w:rFonts w:cstheme="minorHAnsi"/>
          <w:b/>
          <w:color w:val="000000" w:themeColor="text1"/>
          <w:sz w:val="22"/>
          <w:szCs w:val="22"/>
        </w:rPr>
        <w:t>Artikel 12: Aansprakelijkheid</w:t>
      </w:r>
      <w:bookmarkEnd w:id="15"/>
    </w:p>
    <w:p w14:paraId="4E717E16" w14:textId="77777777" w:rsidR="007E7EB8" w:rsidRPr="00B72DFA" w:rsidRDefault="007E7EB8" w:rsidP="003211EC">
      <w:pPr>
        <w:pStyle w:val="Geenafstand"/>
        <w:numPr>
          <w:ilvl w:val="0"/>
          <w:numId w:val="22"/>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Een Partij kan geen beroep doen op een aansprakelijkheidsbeperking, die is opgenomen in de Product- of Dienstenovereenkomst of andere tussen Partijen bestaande overeenkomst of regeling, ten aanzien van een door de andere Partij ingestelde: </w:t>
      </w:r>
    </w:p>
    <w:p w14:paraId="72FF0082" w14:textId="77777777" w:rsidR="007E7EB8" w:rsidRPr="00B72DFA" w:rsidRDefault="007E7EB8" w:rsidP="007E7EB8">
      <w:pPr>
        <w:pStyle w:val="Geenafstand"/>
        <w:spacing w:beforeLines="40" w:before="96" w:afterLines="20" w:after="48"/>
        <w:ind w:left="720" w:right="-144"/>
        <w:rPr>
          <w:rFonts w:cstheme="minorHAnsi"/>
          <w:color w:val="000000" w:themeColor="text1"/>
          <w:sz w:val="22"/>
          <w:szCs w:val="22"/>
        </w:rPr>
      </w:pPr>
      <w:r w:rsidRPr="00B72DFA">
        <w:rPr>
          <w:rFonts w:cstheme="minorHAnsi"/>
          <w:color w:val="000000" w:themeColor="text1"/>
          <w:sz w:val="22"/>
          <w:szCs w:val="22"/>
        </w:rPr>
        <w:t>a.</w:t>
      </w:r>
      <w:r w:rsidRPr="00B72DFA">
        <w:rPr>
          <w:rFonts w:cstheme="minorHAnsi"/>
          <w:color w:val="000000" w:themeColor="text1"/>
          <w:sz w:val="22"/>
          <w:szCs w:val="22"/>
        </w:rPr>
        <w:tab/>
        <w:t>verhaalsactie op grond van artikel 82 AVG; of</w:t>
      </w:r>
    </w:p>
    <w:p w14:paraId="3BC3785B" w14:textId="77777777" w:rsidR="007E7EB8" w:rsidRPr="00B72DFA" w:rsidRDefault="007E7EB8" w:rsidP="007E7EB8">
      <w:pPr>
        <w:pStyle w:val="Geenafstand"/>
        <w:spacing w:beforeLines="40" w:before="96" w:afterLines="20" w:after="48"/>
        <w:ind w:left="1416" w:right="-144" w:hanging="696"/>
        <w:rPr>
          <w:rFonts w:cstheme="minorHAnsi"/>
          <w:color w:val="000000" w:themeColor="text1"/>
          <w:sz w:val="22"/>
          <w:szCs w:val="22"/>
        </w:rPr>
      </w:pPr>
      <w:r w:rsidRPr="00B72DFA">
        <w:rPr>
          <w:rFonts w:cstheme="minorHAnsi"/>
          <w:color w:val="000000" w:themeColor="text1"/>
          <w:sz w:val="22"/>
          <w:szCs w:val="22"/>
        </w:rPr>
        <w:t>b.</w:t>
      </w:r>
      <w:r w:rsidRPr="00B72DFA">
        <w:rPr>
          <w:rFonts w:cstheme="minorHAnsi"/>
          <w:color w:val="000000" w:themeColor="text1"/>
          <w:sz w:val="22"/>
          <w:szCs w:val="22"/>
        </w:rPr>
        <w:tab/>
        <w:t>schadevergoedingsactie uit hoofde van deze Verwerkersovereenkomst, indien en voor zover de actie bestaat uit verhaal van een aan de Toezichthouder betaalde geldboete die geheel of gedeeltelijk toerekenbaar is aan de andere Partij.</w:t>
      </w:r>
    </w:p>
    <w:p w14:paraId="54ED2216" w14:textId="77777777" w:rsidR="007E7EB8" w:rsidRPr="00B72DFA" w:rsidRDefault="007E7EB8" w:rsidP="007E7EB8">
      <w:pPr>
        <w:pStyle w:val="Geenafstand"/>
        <w:spacing w:beforeLines="40" w:before="96" w:afterLines="20" w:after="48"/>
        <w:ind w:left="720" w:right="-144"/>
        <w:rPr>
          <w:rFonts w:cstheme="minorHAnsi"/>
          <w:color w:val="000000" w:themeColor="text1"/>
          <w:sz w:val="22"/>
          <w:szCs w:val="22"/>
        </w:rPr>
      </w:pPr>
      <w:r w:rsidRPr="00B72DFA">
        <w:rPr>
          <w:rFonts w:cstheme="minorHAnsi"/>
          <w:color w:val="000000" w:themeColor="text1"/>
          <w:sz w:val="22"/>
          <w:szCs w:val="22"/>
        </w:rPr>
        <w:t>Het bepaalde in dit artikel laat onverlet de rechtsmiddelen die de aangesproken partij op grond van de geldende wet- of regelgeving ter beschikking staat.</w:t>
      </w:r>
    </w:p>
    <w:p w14:paraId="28417678" w14:textId="77777777" w:rsidR="007E7EB8" w:rsidRPr="00B72DFA" w:rsidRDefault="007E7EB8" w:rsidP="003211EC">
      <w:pPr>
        <w:pStyle w:val="Geenafstand"/>
        <w:numPr>
          <w:ilvl w:val="0"/>
          <w:numId w:val="22"/>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Het bepaalde in lid 1 sub b geldt onverminderd het bepaalde in artikel 13 lid 2.</w:t>
      </w:r>
    </w:p>
    <w:p w14:paraId="726A9037" w14:textId="77777777" w:rsidR="007E7EB8" w:rsidRPr="00B72DFA" w:rsidRDefault="007E7EB8" w:rsidP="003211EC">
      <w:pPr>
        <w:pStyle w:val="Geenafstand"/>
        <w:numPr>
          <w:ilvl w:val="0"/>
          <w:numId w:val="22"/>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Iedere Partij is verplicht de andere Partij zonder onnodige vertraging op de hoogte te stellen van een (mogelijke) aansprakelijkstelling of het (mogelijk) opleggen van een boete door de Toezichthouder, beiden in verband met deze Verwerkersovereenkomst. Iedere Partij is in redelijkheid verplicht de andere Partij informatie te verstrekken en/of ondersteuning te verlenen ten behoeve van het voeren van verweer tegen een (mogelijke) aansprakelijkstelling of boete, zoals bedoeld in de vorige volzin. De Partij die informatie verstrekt en/of ondersteuning verleent, is gerechtigd om eventuele redelijke kosten dienaangaande in rekening te brengen bij de andere Partij, Partijen informeren elkaar zo veel mogelijk vooraf over deze kosten.</w:t>
      </w:r>
    </w:p>
    <w:p w14:paraId="7D2B77C7" w14:textId="77777777" w:rsidR="007E7EB8" w:rsidRPr="00B72DFA" w:rsidRDefault="007E7EB8" w:rsidP="00EB5E29">
      <w:pPr>
        <w:pStyle w:val="Geenafstand"/>
        <w:spacing w:afterLines="20" w:after="48" w:line="260" w:lineRule="atLeast"/>
        <w:ind w:right="-142"/>
        <w:rPr>
          <w:rFonts w:cstheme="minorHAnsi"/>
          <w:color w:val="000000" w:themeColor="text1"/>
          <w:sz w:val="22"/>
          <w:szCs w:val="22"/>
        </w:rPr>
      </w:pPr>
    </w:p>
    <w:p w14:paraId="079EF96B" w14:textId="77777777" w:rsidR="007E7EB8" w:rsidRPr="00B72DFA" w:rsidRDefault="007E7EB8" w:rsidP="007E7EB8">
      <w:pPr>
        <w:spacing w:beforeLines="40" w:before="96" w:afterLines="20" w:after="48" w:line="240" w:lineRule="auto"/>
        <w:ind w:right="-144"/>
        <w:outlineLvl w:val="0"/>
        <w:rPr>
          <w:rFonts w:cstheme="minorHAnsi"/>
          <w:b/>
          <w:color w:val="000000" w:themeColor="text1"/>
          <w:sz w:val="22"/>
          <w:szCs w:val="22"/>
        </w:rPr>
      </w:pPr>
      <w:bookmarkStart w:id="16" w:name="_Toc511344703"/>
      <w:r w:rsidRPr="00B72DFA">
        <w:rPr>
          <w:rFonts w:cstheme="minorHAnsi"/>
          <w:b/>
          <w:color w:val="000000" w:themeColor="text1"/>
          <w:sz w:val="22"/>
          <w:szCs w:val="22"/>
        </w:rPr>
        <w:t>Artikel 13: Tegenstrijdigheid en wijziging Verwerkersovereenkomst</w:t>
      </w:r>
      <w:bookmarkEnd w:id="16"/>
      <w:r w:rsidRPr="00B72DFA">
        <w:rPr>
          <w:rFonts w:cstheme="minorHAnsi"/>
          <w:b/>
          <w:color w:val="000000" w:themeColor="text1"/>
          <w:sz w:val="22"/>
          <w:szCs w:val="22"/>
        </w:rPr>
        <w:t xml:space="preserve"> </w:t>
      </w:r>
    </w:p>
    <w:p w14:paraId="78D3358A" w14:textId="77777777" w:rsidR="007E7EB8" w:rsidRPr="00B72DFA" w:rsidRDefault="007E7EB8" w:rsidP="003211EC">
      <w:pPr>
        <w:pStyle w:val="Geenafstand"/>
        <w:numPr>
          <w:ilvl w:val="0"/>
          <w:numId w:val="18"/>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In het geval van tegenstrijdigheid tussen de bepalingen uit deze Verwerkersovereenkomst en de bepalingen van de Product- en Dienstenovereenkomst, dan zullen de bepalingen van deze Verwerkersovereenkomst leidend zijn. </w:t>
      </w:r>
    </w:p>
    <w:p w14:paraId="59B9EDC3" w14:textId="76FAEFAD" w:rsidR="007E7EB8" w:rsidRPr="00B72DFA" w:rsidRDefault="007E7EB8" w:rsidP="003211EC">
      <w:pPr>
        <w:pStyle w:val="Geenafstand"/>
        <w:numPr>
          <w:ilvl w:val="0"/>
          <w:numId w:val="18"/>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Indien Partijen van de artikelen in </w:t>
      </w:r>
      <w:r w:rsidR="004D55C8" w:rsidRPr="00B72DFA">
        <w:rPr>
          <w:rFonts w:cstheme="minorHAnsi"/>
          <w:color w:val="000000" w:themeColor="text1"/>
          <w:sz w:val="22"/>
          <w:szCs w:val="22"/>
        </w:rPr>
        <w:t>deze model Algemene v</w:t>
      </w:r>
      <w:r w:rsidRPr="00B72DFA">
        <w:rPr>
          <w:rFonts w:cstheme="minorHAnsi"/>
          <w:color w:val="000000" w:themeColor="text1"/>
          <w:sz w:val="22"/>
          <w:szCs w:val="22"/>
        </w:rPr>
        <w:t xml:space="preserve">erwerkersovereenkomst </w:t>
      </w:r>
      <w:r w:rsidR="004D55C8" w:rsidRPr="00B72DFA">
        <w:rPr>
          <w:rFonts w:cstheme="minorHAnsi"/>
          <w:color w:val="000000" w:themeColor="text1"/>
          <w:sz w:val="22"/>
          <w:szCs w:val="22"/>
        </w:rPr>
        <w:t xml:space="preserve">onderwijs </w:t>
      </w:r>
      <w:r w:rsidRPr="00B72DFA">
        <w:rPr>
          <w:rFonts w:cstheme="minorHAnsi"/>
          <w:color w:val="000000" w:themeColor="text1"/>
          <w:sz w:val="22"/>
          <w:szCs w:val="22"/>
        </w:rPr>
        <w:t>door omstandigheden moeten afwijken, of deze willen aanvullen, dan zullen deze wijzigingen en/of aanvullingen door Partijen worden beschreven en gemotiveerd</w:t>
      </w:r>
      <w:r w:rsidR="004D55C8" w:rsidRPr="00B72DFA">
        <w:rPr>
          <w:rFonts w:cstheme="minorHAnsi"/>
          <w:color w:val="000000" w:themeColor="text1"/>
          <w:sz w:val="22"/>
          <w:szCs w:val="22"/>
        </w:rPr>
        <w:t xml:space="preserve"> jegens de andere partij. </w:t>
      </w:r>
      <w:r w:rsidRPr="00B72DFA">
        <w:rPr>
          <w:rFonts w:cstheme="minorHAnsi"/>
          <w:color w:val="000000" w:themeColor="text1"/>
          <w:sz w:val="22"/>
          <w:szCs w:val="22"/>
        </w:rPr>
        <w:t>Het bepaalde in dit lid geldt niet voor aanvullingen en/of wijzigingen van de Bijlagen 1 en 2.</w:t>
      </w:r>
    </w:p>
    <w:p w14:paraId="4CE32AC7" w14:textId="6C193402" w:rsidR="007E7EB8" w:rsidRPr="00B72DFA" w:rsidRDefault="007E7EB8" w:rsidP="003211EC">
      <w:pPr>
        <w:pStyle w:val="Geenafstand"/>
        <w:numPr>
          <w:ilvl w:val="0"/>
          <w:numId w:val="18"/>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Bij belangrijke wijzigingen in het product en/of de (aanvullende) diensten die van invloed zijn op de Verwerking van de Persoonsgegevens wordt, alvorens de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de keuze hiertoe aanvaardt, de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in begrijpelijke taal geïnformeerd over de consequenties van deze wijzigingen. Onder belangrijke wijzigingen wordt in ieder geval verstaan: de toevoeging of wijziging van een functionaliteit die leidt tot een uitbreiding ten aanzien van de te Verwerken Persoonsgegevens en de doeleinden waaronder de Persoonsgegevens worden Verwerkt. De wijzigingen zullen in Bijlage 1 worden opgenomen.</w:t>
      </w:r>
    </w:p>
    <w:p w14:paraId="41ED056F" w14:textId="77777777" w:rsidR="007E7EB8" w:rsidRPr="00B72DFA" w:rsidRDefault="007E7EB8" w:rsidP="003211EC">
      <w:pPr>
        <w:pStyle w:val="Geenafstand"/>
        <w:numPr>
          <w:ilvl w:val="0"/>
          <w:numId w:val="18"/>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Wijzigingen in de artikelen van de Verwerkersovereenkomst kunnen uitsluitend in gezamenlijkheid worden overeengekomen.</w:t>
      </w:r>
    </w:p>
    <w:p w14:paraId="4ADE49EA" w14:textId="77777777" w:rsidR="00E27DE0" w:rsidRDefault="007E7EB8" w:rsidP="00E27DE0">
      <w:pPr>
        <w:pStyle w:val="Geenafstand"/>
        <w:numPr>
          <w:ilvl w:val="0"/>
          <w:numId w:val="18"/>
        </w:numPr>
        <w:spacing w:beforeLines="40" w:before="96" w:afterLines="20" w:after="48"/>
        <w:ind w:right="-144"/>
        <w:rPr>
          <w:rFonts w:cstheme="minorHAnsi"/>
          <w:color w:val="000000" w:themeColor="text1"/>
          <w:sz w:val="22"/>
          <w:szCs w:val="22"/>
        </w:rPr>
        <w:sectPr w:rsidR="00E27DE0" w:rsidSect="007E7EB8">
          <w:footerReference w:type="first" r:id="rId22"/>
          <w:pgSz w:w="11906" w:h="16838"/>
          <w:pgMar w:top="1701" w:right="1418" w:bottom="1701" w:left="1418" w:header="709" w:footer="709" w:gutter="0"/>
          <w:cols w:space="708"/>
          <w:titlePg/>
          <w:docGrid w:linePitch="360"/>
        </w:sectPr>
      </w:pPr>
      <w:r w:rsidRPr="00B72DFA">
        <w:rPr>
          <w:rFonts w:cstheme="minorHAnsi"/>
          <w:color w:val="000000" w:themeColor="text1"/>
          <w:sz w:val="22"/>
          <w:szCs w:val="22"/>
        </w:rPr>
        <w:t>In het geval enige bepaling van deze Verwerkersovereenkomst nietig, vernietigbaar of anderszins niet afdwingbaar is of wordt, blijven de overige bepalingen van deze Verwerkersovereenkomst volledig van kracht. Partijen zullen in dat geval met elkaar in overleg treden om de nietige, vernietigbare of anderszins niet afdwingbare bepaling te vervangen door een uitvoerbare alternatieve bepaling. Daarbij zullen partijen zoveel mogelijk rekening houden met het doel en de strekking van de nietige, vernietigde of anderszins niet afdwingbare bepaling.</w:t>
      </w:r>
    </w:p>
    <w:p w14:paraId="51934391" w14:textId="77777777" w:rsidR="007E7EB8" w:rsidRPr="00B72DFA" w:rsidRDefault="007E7EB8" w:rsidP="007E7EB8">
      <w:pPr>
        <w:pStyle w:val="Geenafstand"/>
        <w:spacing w:beforeLines="40" w:before="96" w:afterLines="20" w:after="48"/>
        <w:ind w:left="720" w:right="-144"/>
        <w:rPr>
          <w:rFonts w:cstheme="minorHAnsi"/>
          <w:color w:val="000000" w:themeColor="text1"/>
          <w:sz w:val="22"/>
          <w:szCs w:val="22"/>
        </w:rPr>
      </w:pPr>
    </w:p>
    <w:p w14:paraId="1993E154" w14:textId="77777777" w:rsidR="007E7EB8" w:rsidRPr="00B72DFA" w:rsidRDefault="007E7EB8" w:rsidP="007E7EB8">
      <w:pPr>
        <w:spacing w:beforeLines="40" w:before="96" w:afterLines="20" w:after="48" w:line="240" w:lineRule="auto"/>
        <w:ind w:right="-144"/>
        <w:outlineLvl w:val="0"/>
        <w:rPr>
          <w:rFonts w:cstheme="minorHAnsi"/>
          <w:b/>
          <w:color w:val="000000" w:themeColor="text1"/>
          <w:sz w:val="22"/>
          <w:szCs w:val="22"/>
        </w:rPr>
      </w:pPr>
      <w:bookmarkStart w:id="17" w:name="_Toc511344704"/>
      <w:r w:rsidRPr="00B72DFA">
        <w:rPr>
          <w:rFonts w:cstheme="minorHAnsi"/>
          <w:b/>
          <w:color w:val="000000" w:themeColor="text1"/>
          <w:sz w:val="22"/>
          <w:szCs w:val="22"/>
        </w:rPr>
        <w:t>Artikel 14: Duur en beëindiging</w:t>
      </w:r>
      <w:bookmarkEnd w:id="17"/>
    </w:p>
    <w:p w14:paraId="59380A36" w14:textId="77777777" w:rsidR="007E7EB8" w:rsidRPr="00B72DFA" w:rsidRDefault="007E7EB8" w:rsidP="003211EC">
      <w:pPr>
        <w:pStyle w:val="Geenafstand"/>
        <w:numPr>
          <w:ilvl w:val="0"/>
          <w:numId w:val="19"/>
        </w:num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De looptijd van deze Verwerkersovereenkomst is gelijk aan de looptijd van de tussen Partijen gesloten Product- en Dienstenovereenkomst, inclusief eventuele verlengingen daarvan. </w:t>
      </w:r>
    </w:p>
    <w:p w14:paraId="55ECAA62" w14:textId="24221567" w:rsidR="007E7EB8" w:rsidRPr="00B72DFA" w:rsidRDefault="007E7EB8" w:rsidP="003211EC">
      <w:pPr>
        <w:pStyle w:val="Geenafstand"/>
        <w:numPr>
          <w:ilvl w:val="0"/>
          <w:numId w:val="19"/>
        </w:numPr>
        <w:spacing w:beforeLines="40" w:before="96" w:afterLines="20" w:after="48"/>
        <w:ind w:right="-144"/>
        <w:contextualSpacing/>
        <w:rPr>
          <w:rFonts w:cstheme="minorHAnsi"/>
          <w:color w:val="000000" w:themeColor="text1"/>
          <w:sz w:val="22"/>
          <w:szCs w:val="22"/>
        </w:rPr>
      </w:pPr>
      <w:r w:rsidRPr="00B72DFA">
        <w:rPr>
          <w:rFonts w:cstheme="minorHAnsi"/>
          <w:color w:val="000000" w:themeColor="text1"/>
          <w:sz w:val="22"/>
          <w:szCs w:val="22"/>
        </w:rPr>
        <w:t xml:space="preserve">Deze Verwerkersovereenkomst eindigt van rechtswege bij de beëindiging van de Product- en Dienstenovereenkomst. De beëindiging van deze Verwerkersovereenkomst zal Partijen niet ontslaan van hun verplichtingen die voortvloeien uit deze Verwerkersovereenkomst die naar hun aard worden geacht ook na beëindiging voort te duren, waaronder in ieder geval artikel </w:t>
      </w:r>
      <w:r w:rsidR="009E6415" w:rsidRPr="00B72DFA">
        <w:rPr>
          <w:rFonts w:cstheme="minorHAnsi"/>
          <w:color w:val="000000" w:themeColor="text1"/>
          <w:sz w:val="22"/>
          <w:szCs w:val="22"/>
        </w:rPr>
        <w:t>4</w:t>
      </w:r>
      <w:r w:rsidRPr="00B72DFA">
        <w:rPr>
          <w:rFonts w:cstheme="minorHAnsi"/>
          <w:color w:val="000000" w:themeColor="text1"/>
          <w:sz w:val="22"/>
          <w:szCs w:val="22"/>
        </w:rPr>
        <w:t xml:space="preserve">, lid 1, </w:t>
      </w:r>
      <w:r w:rsidR="009E6415" w:rsidRPr="00B72DFA">
        <w:rPr>
          <w:rFonts w:cstheme="minorHAnsi"/>
          <w:color w:val="000000" w:themeColor="text1"/>
          <w:sz w:val="22"/>
          <w:szCs w:val="22"/>
        </w:rPr>
        <w:t xml:space="preserve">en de artikelen </w:t>
      </w:r>
      <w:r w:rsidRPr="00B72DFA">
        <w:rPr>
          <w:rFonts w:cstheme="minorHAnsi"/>
          <w:color w:val="000000" w:themeColor="text1"/>
          <w:sz w:val="22"/>
          <w:szCs w:val="22"/>
        </w:rPr>
        <w:t xml:space="preserve">5, 8 en 11. </w:t>
      </w:r>
    </w:p>
    <w:p w14:paraId="73515999" w14:textId="77777777" w:rsidR="007E7EB8" w:rsidRPr="00B72DFA" w:rsidRDefault="007E7EB8" w:rsidP="007E7EB8">
      <w:pPr>
        <w:pStyle w:val="Geenafstand"/>
        <w:spacing w:beforeLines="40" w:before="96" w:afterLines="20" w:after="48"/>
        <w:ind w:right="-144"/>
        <w:contextualSpacing/>
        <w:rPr>
          <w:rFonts w:cstheme="minorHAnsi"/>
          <w:color w:val="000000" w:themeColor="text1"/>
          <w:sz w:val="22"/>
          <w:szCs w:val="22"/>
        </w:rPr>
      </w:pPr>
    </w:p>
    <w:p w14:paraId="12E74748" w14:textId="77777777" w:rsidR="007E7EB8" w:rsidRPr="00B72DFA" w:rsidRDefault="007E7EB8" w:rsidP="007E7EB8">
      <w:pPr>
        <w:rPr>
          <w:rFonts w:eastAsia="Times New Roman" w:cstheme="minorHAnsi"/>
          <w:color w:val="000000"/>
          <w:sz w:val="22"/>
          <w:szCs w:val="22"/>
          <w:lang w:eastAsia="nl-NL"/>
        </w:rPr>
      </w:pPr>
      <w:r w:rsidRPr="00B72DFA">
        <w:rPr>
          <w:rFonts w:eastAsia="Times New Roman" w:cstheme="minorHAnsi"/>
          <w:b/>
          <w:bCs/>
          <w:color w:val="000000"/>
          <w:sz w:val="22"/>
          <w:szCs w:val="22"/>
        </w:rPr>
        <w:t xml:space="preserve">Artikel 15: Toepasselijk recht en forumkeuze </w:t>
      </w:r>
    </w:p>
    <w:p w14:paraId="4DA66302" w14:textId="77777777" w:rsidR="007E7EB8" w:rsidRPr="00B72DFA" w:rsidRDefault="007E7EB8" w:rsidP="007E7EB8">
      <w:pPr>
        <w:rPr>
          <w:rFonts w:eastAsia="Times New Roman" w:cstheme="minorHAnsi"/>
          <w:color w:val="000000"/>
          <w:sz w:val="22"/>
          <w:szCs w:val="22"/>
        </w:rPr>
      </w:pPr>
    </w:p>
    <w:p w14:paraId="03311301" w14:textId="14F6C78F" w:rsidR="007E7EB8" w:rsidRPr="00B72DFA" w:rsidRDefault="007E7EB8" w:rsidP="003211EC">
      <w:pPr>
        <w:pStyle w:val="Geenafstand"/>
        <w:numPr>
          <w:ilvl w:val="0"/>
          <w:numId w:val="30"/>
        </w:numPr>
        <w:spacing w:beforeLines="40" w:before="96" w:afterLines="20" w:after="48"/>
        <w:ind w:right="-144"/>
        <w:contextualSpacing/>
        <w:rPr>
          <w:rFonts w:cstheme="minorHAnsi"/>
          <w:color w:val="000000" w:themeColor="text1"/>
          <w:sz w:val="22"/>
          <w:szCs w:val="22"/>
        </w:rPr>
      </w:pPr>
      <w:r w:rsidRPr="00B72DFA">
        <w:rPr>
          <w:rFonts w:eastAsia="Times New Roman" w:cstheme="minorHAnsi"/>
          <w:color w:val="000000"/>
          <w:sz w:val="22"/>
          <w:szCs w:val="22"/>
        </w:rPr>
        <w:t xml:space="preserve">Deze overeenkomst wordt </w:t>
      </w:r>
      <w:r w:rsidR="00AC1BEE" w:rsidRPr="00B72DFA">
        <w:rPr>
          <w:rFonts w:eastAsia="Times New Roman" w:cstheme="minorHAnsi"/>
          <w:color w:val="000000"/>
          <w:sz w:val="22"/>
          <w:szCs w:val="22"/>
        </w:rPr>
        <w:t xml:space="preserve">uitsluitend </w:t>
      </w:r>
      <w:r w:rsidRPr="00B72DFA">
        <w:rPr>
          <w:rFonts w:eastAsia="Times New Roman" w:cstheme="minorHAnsi"/>
          <w:color w:val="000000"/>
          <w:sz w:val="22"/>
          <w:szCs w:val="22"/>
        </w:rPr>
        <w:t>beheerst door Nederlands recht</w:t>
      </w:r>
      <w:r w:rsidR="00AC1BEE" w:rsidRPr="00B72DFA">
        <w:rPr>
          <w:rFonts w:eastAsia="Times New Roman" w:cstheme="minorHAnsi"/>
          <w:color w:val="000000"/>
          <w:sz w:val="22"/>
          <w:szCs w:val="22"/>
        </w:rPr>
        <w:t>.</w:t>
      </w:r>
    </w:p>
    <w:p w14:paraId="0CB2C796" w14:textId="2FFF2643" w:rsidR="007E7EB8" w:rsidRPr="00B72DFA" w:rsidRDefault="007E7EB8" w:rsidP="003211EC">
      <w:pPr>
        <w:pStyle w:val="Geenafstand"/>
        <w:numPr>
          <w:ilvl w:val="0"/>
          <w:numId w:val="30"/>
        </w:numPr>
        <w:spacing w:beforeLines="40" w:before="96" w:afterLines="20" w:after="48"/>
        <w:ind w:right="-144"/>
        <w:contextualSpacing/>
        <w:rPr>
          <w:rFonts w:cstheme="minorHAnsi"/>
          <w:color w:val="000000" w:themeColor="text1"/>
          <w:sz w:val="22"/>
          <w:szCs w:val="22"/>
        </w:rPr>
      </w:pPr>
      <w:r w:rsidRPr="00B72DFA">
        <w:rPr>
          <w:rFonts w:eastAsia="Times New Roman" w:cstheme="minorHAnsi"/>
          <w:color w:val="000000"/>
          <w:sz w:val="22"/>
          <w:szCs w:val="22"/>
        </w:rPr>
        <w:t xml:space="preserve">Alle geschillen (daaronder begrepen die welke slechts door één der partijen als zodanig worden beschouwd) tussen partijen zullen bij uitsluiting worden voorgelegd aan de bevoegde rechter </w:t>
      </w:r>
      <w:r w:rsidR="00611CB0" w:rsidRPr="00B72DFA">
        <w:rPr>
          <w:rFonts w:eastAsia="Times New Roman" w:cstheme="minorHAnsi"/>
          <w:color w:val="000000"/>
          <w:sz w:val="22"/>
          <w:szCs w:val="22"/>
        </w:rPr>
        <w:t xml:space="preserve">van de plaats van vestiging van </w:t>
      </w:r>
      <w:r w:rsidR="00BA56F9">
        <w:rPr>
          <w:rFonts w:eastAsia="Times New Roman" w:cstheme="minorHAnsi"/>
          <w:color w:val="000000"/>
          <w:sz w:val="22"/>
          <w:szCs w:val="22"/>
        </w:rPr>
        <w:t>Verwerkingsverantwoordelijke</w:t>
      </w:r>
      <w:r w:rsidR="00611CB0" w:rsidRPr="00B72DFA">
        <w:rPr>
          <w:rFonts w:eastAsia="Times New Roman" w:cstheme="minorHAnsi"/>
          <w:color w:val="000000"/>
          <w:sz w:val="22"/>
          <w:szCs w:val="22"/>
        </w:rPr>
        <w:t>.</w:t>
      </w:r>
    </w:p>
    <w:p w14:paraId="419F7E24" w14:textId="77777777" w:rsidR="007E7EB8" w:rsidRPr="00B72DFA" w:rsidRDefault="007E7EB8" w:rsidP="007E7EB8">
      <w:pPr>
        <w:ind w:left="567" w:hanging="567"/>
        <w:rPr>
          <w:rFonts w:eastAsia="Times New Roman" w:cstheme="minorHAnsi"/>
          <w:color w:val="000000"/>
          <w:sz w:val="22"/>
          <w:szCs w:val="22"/>
        </w:rPr>
      </w:pPr>
      <w:r w:rsidRPr="00B72DFA">
        <w:rPr>
          <w:rFonts w:eastAsia="Times New Roman" w:cstheme="minorHAnsi"/>
          <w:color w:val="000000"/>
          <w:sz w:val="22"/>
          <w:szCs w:val="22"/>
        </w:rPr>
        <w:t xml:space="preserve">         </w:t>
      </w:r>
    </w:p>
    <w:p w14:paraId="1EB701D7" w14:textId="77777777" w:rsidR="007E7EB8" w:rsidRPr="00B72DFA" w:rsidRDefault="007E7EB8" w:rsidP="007E7EB8">
      <w:pPr>
        <w:pStyle w:val="Geenafstand"/>
        <w:spacing w:beforeLines="40" w:before="96" w:afterLines="20" w:after="48"/>
        <w:ind w:right="-144"/>
        <w:contextualSpacing/>
        <w:rPr>
          <w:rFonts w:cstheme="minorHAnsi"/>
          <w:color w:val="000000" w:themeColor="text1"/>
          <w:sz w:val="22"/>
          <w:szCs w:val="22"/>
        </w:rPr>
      </w:pPr>
    </w:p>
    <w:p w14:paraId="6DCE4655" w14:textId="77777777" w:rsidR="007E7EB8" w:rsidRPr="00B72DFA" w:rsidRDefault="007E7EB8" w:rsidP="007E7EB8">
      <w:pPr>
        <w:pStyle w:val="Geenafstand"/>
        <w:spacing w:beforeLines="40" w:before="96" w:afterLines="20" w:after="48"/>
        <w:ind w:right="-144"/>
        <w:contextualSpacing/>
        <w:outlineLvl w:val="0"/>
        <w:rPr>
          <w:rFonts w:cstheme="minorHAnsi"/>
          <w:b/>
          <w:color w:val="000000" w:themeColor="text1"/>
          <w:sz w:val="22"/>
          <w:szCs w:val="22"/>
        </w:rPr>
      </w:pPr>
      <w:bookmarkStart w:id="18" w:name="_Toc511344705"/>
      <w:r w:rsidRPr="00B72DFA">
        <w:rPr>
          <w:rFonts w:cstheme="minorHAnsi"/>
          <w:b/>
          <w:color w:val="000000" w:themeColor="text1"/>
          <w:sz w:val="22"/>
          <w:szCs w:val="22"/>
        </w:rPr>
        <w:t>Aldus overeengekomen, in tweevoud opgemaakt en ondertekend,</w:t>
      </w:r>
      <w:bookmarkEnd w:id="18"/>
    </w:p>
    <w:p w14:paraId="1D6D11AF" w14:textId="77777777" w:rsidR="007E7EB8" w:rsidRPr="00B72DFA" w:rsidRDefault="007E7EB8" w:rsidP="007E7EB8">
      <w:pPr>
        <w:pStyle w:val="Geenafstand"/>
        <w:spacing w:beforeLines="40" w:before="96" w:afterLines="20" w:after="48"/>
        <w:ind w:right="-144"/>
        <w:contextualSpacing/>
        <w:rPr>
          <w:rFonts w:cstheme="minorHAnsi"/>
          <w:color w:val="000000" w:themeColor="text1"/>
          <w:sz w:val="22"/>
          <w:szCs w:val="22"/>
        </w:rPr>
      </w:pPr>
      <w:r w:rsidRPr="00B72DFA">
        <w:rPr>
          <w:rFonts w:cstheme="minorHAnsi"/>
          <w:color w:val="000000" w:themeColor="text1"/>
          <w:sz w:val="22"/>
          <w:szCs w:val="22"/>
        </w:rPr>
        <w:tab/>
      </w:r>
      <w:r w:rsidRPr="00B72DFA">
        <w:rPr>
          <w:rFonts w:cstheme="minorHAnsi"/>
          <w:color w:val="000000" w:themeColor="text1"/>
          <w:sz w:val="22"/>
          <w:szCs w:val="22"/>
        </w:rPr>
        <w:tab/>
      </w:r>
      <w:r w:rsidRPr="00B72DFA">
        <w:rPr>
          <w:rFonts w:cstheme="minorHAnsi"/>
          <w:color w:val="000000" w:themeColor="text1"/>
          <w:sz w:val="22"/>
          <w:szCs w:val="22"/>
        </w:rPr>
        <w:tab/>
      </w:r>
    </w:p>
    <w:p w14:paraId="7C4C2224" w14:textId="3D307492" w:rsidR="007E7EB8" w:rsidRPr="009D0323" w:rsidRDefault="00BA56F9" w:rsidP="007E7EB8">
      <w:pPr>
        <w:pStyle w:val="Geenafstand"/>
        <w:spacing w:beforeLines="40" w:before="96" w:afterLines="20" w:after="48"/>
        <w:ind w:right="-144"/>
        <w:contextualSpacing/>
        <w:rPr>
          <w:rFonts w:cstheme="minorHAnsi"/>
          <w:sz w:val="22"/>
          <w:szCs w:val="22"/>
        </w:rPr>
      </w:pPr>
      <w:r>
        <w:rPr>
          <w:rFonts w:cstheme="minorHAnsi"/>
          <w:sz w:val="22"/>
          <w:szCs w:val="22"/>
        </w:rPr>
        <w:t>Verwerkingsverantwoordelijke</w:t>
      </w:r>
      <w:r w:rsidR="007E7EB8" w:rsidRPr="009D0323">
        <w:rPr>
          <w:rFonts w:cstheme="minorHAnsi"/>
          <w:sz w:val="22"/>
          <w:szCs w:val="22"/>
        </w:rPr>
        <w:t>,</w:t>
      </w:r>
      <w:r w:rsidR="007E7EB8" w:rsidRPr="009D0323">
        <w:rPr>
          <w:rFonts w:cstheme="minorHAnsi"/>
          <w:sz w:val="22"/>
          <w:szCs w:val="22"/>
        </w:rPr>
        <w:tab/>
      </w:r>
      <w:r w:rsidR="007E7EB8" w:rsidRPr="009D0323">
        <w:rPr>
          <w:rFonts w:cstheme="minorHAnsi"/>
          <w:sz w:val="22"/>
          <w:szCs w:val="22"/>
        </w:rPr>
        <w:tab/>
      </w:r>
      <w:r w:rsidR="007E7EB8" w:rsidRPr="009D0323">
        <w:rPr>
          <w:rFonts w:cstheme="minorHAnsi"/>
          <w:sz w:val="22"/>
          <w:szCs w:val="22"/>
        </w:rPr>
        <w:tab/>
      </w:r>
      <w:r w:rsidR="007E7EB8" w:rsidRPr="009D0323">
        <w:rPr>
          <w:rFonts w:cstheme="minorHAnsi"/>
          <w:sz w:val="22"/>
          <w:szCs w:val="22"/>
        </w:rPr>
        <w:tab/>
        <w:t xml:space="preserve">Verwerker, </w:t>
      </w:r>
    </w:p>
    <w:p w14:paraId="0FC6A86E" w14:textId="77777777" w:rsidR="007E7EB8" w:rsidRPr="00B72DFA" w:rsidRDefault="007E7EB8" w:rsidP="007E7EB8">
      <w:pPr>
        <w:pStyle w:val="Geenafstand"/>
        <w:spacing w:beforeLines="40" w:before="96" w:afterLines="20" w:after="48"/>
        <w:ind w:right="-144"/>
        <w:contextualSpacing/>
        <w:rPr>
          <w:rFonts w:cstheme="minorHAnsi"/>
          <w:color w:val="000000" w:themeColor="text1"/>
          <w:sz w:val="22"/>
          <w:szCs w:val="22"/>
        </w:rPr>
      </w:pPr>
    </w:p>
    <w:p w14:paraId="5338466C" w14:textId="77777777" w:rsidR="007E7EB8" w:rsidRPr="00B72DFA" w:rsidRDefault="007E7EB8" w:rsidP="007E7EB8">
      <w:pPr>
        <w:pStyle w:val="Geenafstand"/>
        <w:spacing w:beforeLines="40" w:before="96" w:afterLines="20" w:after="48"/>
        <w:ind w:right="-144"/>
        <w:contextualSpacing/>
        <w:rPr>
          <w:rFonts w:cstheme="minorHAnsi"/>
          <w:color w:val="000000" w:themeColor="text1"/>
          <w:sz w:val="22"/>
          <w:szCs w:val="22"/>
        </w:rPr>
      </w:pPr>
    </w:p>
    <w:p w14:paraId="30F27B7F" w14:textId="77777777" w:rsidR="007E7EB8" w:rsidRPr="00B72DFA" w:rsidRDefault="007E7EB8" w:rsidP="007E7EB8">
      <w:pPr>
        <w:pStyle w:val="Geenafstand"/>
        <w:spacing w:beforeLines="40" w:before="96" w:afterLines="20" w:after="48"/>
        <w:ind w:right="-144"/>
        <w:contextualSpacing/>
        <w:rPr>
          <w:rFonts w:cstheme="minorHAnsi"/>
          <w:color w:val="000000" w:themeColor="text1"/>
          <w:sz w:val="22"/>
          <w:szCs w:val="22"/>
        </w:rPr>
      </w:pPr>
    </w:p>
    <w:p w14:paraId="61787DF1" w14:textId="77777777" w:rsidR="007E7EB8" w:rsidRPr="00B72DFA" w:rsidRDefault="007E7EB8" w:rsidP="007E7EB8">
      <w:pPr>
        <w:pStyle w:val="Geenafstand"/>
        <w:spacing w:beforeLines="40" w:before="96" w:afterLines="20" w:after="48"/>
        <w:ind w:right="-144"/>
        <w:contextualSpacing/>
        <w:rPr>
          <w:rFonts w:cstheme="minorHAnsi"/>
          <w:color w:val="000000" w:themeColor="text1"/>
          <w:sz w:val="22"/>
          <w:szCs w:val="22"/>
        </w:rPr>
      </w:pPr>
    </w:p>
    <w:p w14:paraId="66847957" w14:textId="77777777" w:rsidR="007E7EB8" w:rsidRPr="00B72DFA" w:rsidRDefault="007E7EB8" w:rsidP="007E7EB8">
      <w:pPr>
        <w:pStyle w:val="Geenafstand"/>
        <w:spacing w:beforeLines="40" w:before="96" w:afterLines="20" w:after="48"/>
        <w:ind w:right="-144"/>
        <w:contextualSpacing/>
        <w:rPr>
          <w:rFonts w:cstheme="minorHAnsi"/>
          <w:color w:val="000000" w:themeColor="text1"/>
          <w:sz w:val="22"/>
          <w:szCs w:val="22"/>
        </w:rPr>
      </w:pPr>
      <w:r w:rsidRPr="00B72DFA">
        <w:rPr>
          <w:rFonts w:cstheme="minorHAnsi"/>
          <w:color w:val="000000" w:themeColor="text1"/>
          <w:sz w:val="22"/>
          <w:szCs w:val="22"/>
        </w:rPr>
        <w:tab/>
      </w:r>
      <w:r w:rsidRPr="00B72DFA">
        <w:rPr>
          <w:rFonts w:cstheme="minorHAnsi"/>
          <w:color w:val="000000" w:themeColor="text1"/>
          <w:sz w:val="22"/>
          <w:szCs w:val="22"/>
        </w:rPr>
        <w:tab/>
      </w:r>
      <w:r w:rsidRPr="00B72DFA">
        <w:rPr>
          <w:rFonts w:cstheme="minorHAnsi"/>
          <w:color w:val="000000" w:themeColor="text1"/>
          <w:sz w:val="22"/>
          <w:szCs w:val="22"/>
        </w:rPr>
        <w:tab/>
      </w:r>
    </w:p>
    <w:p w14:paraId="032FE2F0" w14:textId="4607E261" w:rsidR="007E7EB8" w:rsidRPr="00B72DFA" w:rsidRDefault="007E7EB8" w:rsidP="007E7EB8">
      <w:pPr>
        <w:pStyle w:val="Geenafstand"/>
        <w:spacing w:beforeLines="40" w:before="96" w:afterLines="20" w:after="48" w:line="360" w:lineRule="auto"/>
        <w:ind w:right="-144"/>
        <w:contextualSpacing/>
        <w:rPr>
          <w:rFonts w:cstheme="minorHAnsi"/>
          <w:color w:val="000000" w:themeColor="text1"/>
          <w:sz w:val="22"/>
          <w:szCs w:val="22"/>
        </w:rPr>
      </w:pPr>
      <w:r w:rsidRPr="00B72DFA">
        <w:rPr>
          <w:rFonts w:cstheme="minorHAnsi"/>
          <w:color w:val="000000" w:themeColor="text1"/>
          <w:sz w:val="22"/>
          <w:szCs w:val="22"/>
        </w:rPr>
        <w:t>Naam:</w:t>
      </w:r>
      <w:r w:rsidRPr="00B72DFA">
        <w:rPr>
          <w:rFonts w:cstheme="minorHAnsi"/>
          <w:color w:val="000000" w:themeColor="text1"/>
          <w:sz w:val="22"/>
          <w:szCs w:val="22"/>
        </w:rPr>
        <w:tab/>
      </w:r>
      <w:r w:rsidR="009D0323">
        <w:rPr>
          <w:rFonts w:cstheme="minorHAnsi"/>
          <w:color w:val="000000" w:themeColor="text1"/>
          <w:sz w:val="22"/>
          <w:szCs w:val="22"/>
        </w:rPr>
        <w:t xml:space="preserve">V. </w:t>
      </w:r>
      <w:r w:rsidR="00BA56F9">
        <w:rPr>
          <w:rFonts w:cstheme="minorHAnsi"/>
          <w:color w:val="000000" w:themeColor="text1"/>
          <w:sz w:val="22"/>
          <w:szCs w:val="22"/>
        </w:rPr>
        <w:t>Tevreden</w:t>
      </w:r>
      <w:r w:rsidR="009D0323">
        <w:rPr>
          <w:rFonts w:cstheme="minorHAnsi"/>
          <w:color w:val="000000" w:themeColor="text1"/>
          <w:sz w:val="22"/>
          <w:szCs w:val="22"/>
        </w:rPr>
        <w:tab/>
      </w:r>
      <w:r w:rsidRPr="00B72DFA">
        <w:rPr>
          <w:rFonts w:cstheme="minorHAnsi"/>
          <w:color w:val="000000" w:themeColor="text1"/>
          <w:sz w:val="22"/>
          <w:szCs w:val="22"/>
        </w:rPr>
        <w:tab/>
      </w:r>
      <w:r w:rsidRPr="00B72DFA">
        <w:rPr>
          <w:rFonts w:cstheme="minorHAnsi"/>
          <w:color w:val="000000" w:themeColor="text1"/>
          <w:sz w:val="22"/>
          <w:szCs w:val="22"/>
        </w:rPr>
        <w:tab/>
      </w:r>
      <w:r w:rsidRPr="00B72DFA">
        <w:rPr>
          <w:rFonts w:cstheme="minorHAnsi"/>
          <w:color w:val="000000" w:themeColor="text1"/>
          <w:sz w:val="22"/>
          <w:szCs w:val="22"/>
        </w:rPr>
        <w:tab/>
      </w:r>
      <w:r w:rsidRPr="00B72DFA">
        <w:rPr>
          <w:rFonts w:cstheme="minorHAnsi"/>
          <w:color w:val="000000" w:themeColor="text1"/>
          <w:sz w:val="22"/>
          <w:szCs w:val="22"/>
        </w:rPr>
        <w:tab/>
        <w:t>Naam:</w:t>
      </w:r>
      <w:r w:rsidRPr="00B72DFA">
        <w:rPr>
          <w:rFonts w:cstheme="minorHAnsi"/>
          <w:color w:val="000000" w:themeColor="text1"/>
          <w:sz w:val="22"/>
          <w:szCs w:val="22"/>
        </w:rPr>
        <w:tab/>
      </w:r>
      <w:r w:rsidR="009D0323">
        <w:rPr>
          <w:rFonts w:cstheme="minorHAnsi"/>
          <w:color w:val="000000" w:themeColor="text1"/>
          <w:sz w:val="22"/>
          <w:szCs w:val="22"/>
        </w:rPr>
        <w:t>T.M. van der Meer</w:t>
      </w:r>
    </w:p>
    <w:p w14:paraId="5F21CCFB" w14:textId="75D7259F" w:rsidR="007E7EB8" w:rsidRPr="00B72DFA" w:rsidRDefault="007E7EB8" w:rsidP="007E7EB8">
      <w:pPr>
        <w:pStyle w:val="Geenafstand"/>
        <w:spacing w:beforeLines="40" w:before="96" w:afterLines="20" w:after="48" w:line="360" w:lineRule="auto"/>
        <w:ind w:right="-144"/>
        <w:contextualSpacing/>
        <w:rPr>
          <w:rFonts w:cstheme="minorHAnsi"/>
          <w:color w:val="000000" w:themeColor="text1"/>
          <w:sz w:val="22"/>
          <w:szCs w:val="22"/>
        </w:rPr>
      </w:pPr>
      <w:r w:rsidRPr="00B72DFA">
        <w:rPr>
          <w:rFonts w:cstheme="minorHAnsi"/>
          <w:color w:val="000000" w:themeColor="text1"/>
          <w:sz w:val="22"/>
          <w:szCs w:val="22"/>
        </w:rPr>
        <w:t>Functie:</w:t>
      </w:r>
      <w:r w:rsidR="004439DC">
        <w:rPr>
          <w:rFonts w:cstheme="minorHAnsi"/>
          <w:color w:val="000000" w:themeColor="text1"/>
          <w:sz w:val="22"/>
          <w:szCs w:val="22"/>
        </w:rPr>
        <w:t xml:space="preserve"> </w:t>
      </w:r>
      <w:r w:rsidR="009D0323">
        <w:rPr>
          <w:rFonts w:cstheme="minorHAnsi"/>
          <w:color w:val="000000" w:themeColor="text1"/>
          <w:sz w:val="22"/>
          <w:szCs w:val="22"/>
        </w:rPr>
        <w:t xml:space="preserve">directeur </w:t>
      </w:r>
      <w:r w:rsidR="004439DC" w:rsidRPr="00B72DFA">
        <w:rPr>
          <w:rFonts w:cstheme="minorHAnsi"/>
          <w:color w:val="000000" w:themeColor="text1"/>
          <w:sz w:val="22"/>
          <w:szCs w:val="22"/>
        </w:rPr>
        <w:t>bestuurder</w:t>
      </w:r>
      <w:r w:rsidRPr="00B72DFA">
        <w:rPr>
          <w:rFonts w:cstheme="minorHAnsi"/>
          <w:color w:val="000000" w:themeColor="text1"/>
          <w:sz w:val="22"/>
          <w:szCs w:val="22"/>
        </w:rPr>
        <w:tab/>
      </w:r>
      <w:r w:rsidRPr="00B72DFA">
        <w:rPr>
          <w:rFonts w:cstheme="minorHAnsi"/>
          <w:color w:val="000000" w:themeColor="text1"/>
          <w:sz w:val="22"/>
          <w:szCs w:val="22"/>
        </w:rPr>
        <w:tab/>
      </w:r>
      <w:r w:rsidRPr="00B72DFA">
        <w:rPr>
          <w:rFonts w:cstheme="minorHAnsi"/>
          <w:color w:val="000000" w:themeColor="text1"/>
          <w:sz w:val="22"/>
          <w:szCs w:val="22"/>
        </w:rPr>
        <w:tab/>
      </w:r>
      <w:r w:rsidRPr="00B72DFA">
        <w:rPr>
          <w:rFonts w:cstheme="minorHAnsi"/>
          <w:color w:val="000000" w:themeColor="text1"/>
          <w:sz w:val="22"/>
          <w:szCs w:val="22"/>
        </w:rPr>
        <w:tab/>
        <w:t xml:space="preserve">Functie: </w:t>
      </w:r>
      <w:r w:rsidR="004439DC">
        <w:rPr>
          <w:rFonts w:cstheme="minorHAnsi"/>
          <w:color w:val="000000" w:themeColor="text1"/>
          <w:sz w:val="22"/>
          <w:szCs w:val="22"/>
        </w:rPr>
        <w:t>directeur</w:t>
      </w:r>
    </w:p>
    <w:p w14:paraId="2EC19114" w14:textId="5F9F7490" w:rsidR="007E7EB8" w:rsidRPr="00B72DFA" w:rsidRDefault="007E7EB8" w:rsidP="007E7EB8">
      <w:pPr>
        <w:pStyle w:val="Geenafstand"/>
        <w:spacing w:beforeLines="40" w:before="96" w:afterLines="20" w:after="48" w:line="360" w:lineRule="auto"/>
        <w:ind w:right="-144"/>
        <w:contextualSpacing/>
        <w:rPr>
          <w:rFonts w:cstheme="minorHAnsi"/>
          <w:color w:val="000000" w:themeColor="text1"/>
          <w:sz w:val="22"/>
          <w:szCs w:val="22"/>
        </w:rPr>
      </w:pPr>
      <w:r w:rsidRPr="00B72DFA">
        <w:rPr>
          <w:rFonts w:cstheme="minorHAnsi"/>
          <w:color w:val="000000" w:themeColor="text1"/>
          <w:sz w:val="22"/>
          <w:szCs w:val="22"/>
        </w:rPr>
        <w:t>Datum:</w:t>
      </w:r>
      <w:r w:rsidRPr="00B72DFA">
        <w:rPr>
          <w:rFonts w:cstheme="minorHAnsi"/>
          <w:color w:val="000000" w:themeColor="text1"/>
          <w:sz w:val="22"/>
          <w:szCs w:val="22"/>
        </w:rPr>
        <w:tab/>
      </w:r>
      <w:r w:rsidRPr="00B72DFA">
        <w:rPr>
          <w:rFonts w:cstheme="minorHAnsi"/>
          <w:color w:val="000000" w:themeColor="text1"/>
          <w:sz w:val="22"/>
          <w:szCs w:val="22"/>
        </w:rPr>
        <w:tab/>
      </w:r>
      <w:r w:rsidRPr="00B72DFA">
        <w:rPr>
          <w:rFonts w:cstheme="minorHAnsi"/>
          <w:color w:val="000000" w:themeColor="text1"/>
          <w:sz w:val="22"/>
          <w:szCs w:val="22"/>
        </w:rPr>
        <w:tab/>
      </w:r>
      <w:r w:rsidRPr="00B72DFA">
        <w:rPr>
          <w:rFonts w:cstheme="minorHAnsi"/>
          <w:color w:val="000000" w:themeColor="text1"/>
          <w:sz w:val="22"/>
          <w:szCs w:val="22"/>
        </w:rPr>
        <w:tab/>
      </w:r>
      <w:r w:rsidRPr="00B72DFA">
        <w:rPr>
          <w:rFonts w:cstheme="minorHAnsi"/>
          <w:color w:val="000000" w:themeColor="text1"/>
          <w:sz w:val="22"/>
          <w:szCs w:val="22"/>
        </w:rPr>
        <w:tab/>
      </w:r>
      <w:r w:rsidRPr="00B72DFA">
        <w:rPr>
          <w:rFonts w:cstheme="minorHAnsi"/>
          <w:color w:val="000000" w:themeColor="text1"/>
          <w:sz w:val="22"/>
          <w:szCs w:val="22"/>
        </w:rPr>
        <w:tab/>
      </w:r>
      <w:r w:rsidRPr="00B72DFA">
        <w:rPr>
          <w:rFonts w:cstheme="minorHAnsi"/>
          <w:color w:val="000000" w:themeColor="text1"/>
          <w:sz w:val="22"/>
          <w:szCs w:val="22"/>
        </w:rPr>
        <w:tab/>
        <w:t>Datum:</w:t>
      </w:r>
      <w:r w:rsidRPr="00B72DFA">
        <w:rPr>
          <w:rFonts w:cstheme="minorHAnsi"/>
          <w:color w:val="000000" w:themeColor="text1"/>
          <w:sz w:val="22"/>
          <w:szCs w:val="22"/>
        </w:rPr>
        <w:tab/>
      </w:r>
      <w:r w:rsidR="009D0323">
        <w:rPr>
          <w:rFonts w:cstheme="minorHAnsi"/>
          <w:color w:val="000000" w:themeColor="text1"/>
          <w:sz w:val="22"/>
          <w:szCs w:val="22"/>
        </w:rPr>
        <w:t xml:space="preserve"> 8 november 2022</w:t>
      </w:r>
    </w:p>
    <w:p w14:paraId="52E77937" w14:textId="77777777" w:rsidR="007E7EB8" w:rsidRPr="00B72DFA" w:rsidRDefault="007E7EB8" w:rsidP="007E7EB8">
      <w:pPr>
        <w:pStyle w:val="Geenafstand"/>
        <w:spacing w:beforeLines="40" w:before="96" w:afterLines="20" w:after="48"/>
        <w:ind w:right="-144"/>
        <w:contextualSpacing/>
        <w:rPr>
          <w:rFonts w:cstheme="minorHAnsi"/>
          <w:color w:val="000000" w:themeColor="text1"/>
          <w:sz w:val="22"/>
          <w:szCs w:val="22"/>
        </w:rPr>
      </w:pPr>
    </w:p>
    <w:p w14:paraId="152221BA" w14:textId="77777777" w:rsidR="007E7EB8" w:rsidRPr="00B72DFA" w:rsidRDefault="007E7EB8" w:rsidP="007E7EB8">
      <w:pPr>
        <w:pStyle w:val="Geenafstand"/>
        <w:spacing w:beforeLines="40" w:before="96" w:afterLines="20" w:after="48"/>
        <w:ind w:right="-144"/>
        <w:contextualSpacing/>
        <w:outlineLvl w:val="0"/>
        <w:rPr>
          <w:rFonts w:cstheme="minorHAnsi"/>
          <w:color w:val="000000" w:themeColor="text1"/>
          <w:sz w:val="22"/>
          <w:szCs w:val="22"/>
        </w:rPr>
      </w:pPr>
      <w:bookmarkStart w:id="19" w:name="_Toc511344706"/>
      <w:r w:rsidRPr="00B72DFA">
        <w:rPr>
          <w:rFonts w:cstheme="minorHAnsi"/>
          <w:color w:val="000000" w:themeColor="text1"/>
          <w:sz w:val="22"/>
          <w:szCs w:val="22"/>
        </w:rPr>
        <w:t>Bijlage 1: Privacybijsluiter</w:t>
      </w:r>
      <w:bookmarkEnd w:id="19"/>
      <w:r w:rsidRPr="00B72DFA">
        <w:rPr>
          <w:rFonts w:cstheme="minorHAnsi"/>
          <w:color w:val="000000" w:themeColor="text1"/>
          <w:sz w:val="22"/>
          <w:szCs w:val="22"/>
        </w:rPr>
        <w:t xml:space="preserve"> </w:t>
      </w:r>
    </w:p>
    <w:p w14:paraId="5974A1E1" w14:textId="4CC6650F" w:rsidR="007E7EB8" w:rsidRDefault="007E7EB8" w:rsidP="007E7EB8">
      <w:pPr>
        <w:pStyle w:val="Geenafstand"/>
        <w:spacing w:beforeLines="40" w:before="96" w:afterLines="20" w:after="48"/>
        <w:ind w:right="-144"/>
        <w:contextualSpacing/>
        <w:rPr>
          <w:rFonts w:cstheme="minorHAnsi"/>
          <w:color w:val="000000" w:themeColor="text1"/>
          <w:sz w:val="22"/>
          <w:szCs w:val="22"/>
        </w:rPr>
      </w:pPr>
      <w:r w:rsidRPr="00B72DFA">
        <w:rPr>
          <w:rFonts w:cstheme="minorHAnsi"/>
          <w:color w:val="000000" w:themeColor="text1"/>
          <w:sz w:val="22"/>
          <w:szCs w:val="22"/>
        </w:rPr>
        <w:t xml:space="preserve">Bijlage 2: Beveiligingsbijlage </w:t>
      </w:r>
    </w:p>
    <w:p w14:paraId="2A7FA898" w14:textId="77777777" w:rsidR="00E27DE0" w:rsidRDefault="00E27DE0" w:rsidP="007E7EB8">
      <w:pPr>
        <w:pStyle w:val="Geenafstand"/>
        <w:spacing w:beforeLines="40" w:before="96" w:afterLines="20" w:after="48"/>
        <w:ind w:right="-144"/>
        <w:contextualSpacing/>
        <w:rPr>
          <w:rFonts w:cstheme="minorHAnsi"/>
          <w:color w:val="000000" w:themeColor="text1"/>
          <w:sz w:val="22"/>
          <w:szCs w:val="22"/>
        </w:rPr>
        <w:sectPr w:rsidR="00E27DE0" w:rsidSect="007E7EB8">
          <w:footerReference w:type="first" r:id="rId23"/>
          <w:pgSz w:w="11906" w:h="16838"/>
          <w:pgMar w:top="1701" w:right="1418" w:bottom="1701" w:left="1418" w:header="709" w:footer="709" w:gutter="0"/>
          <w:cols w:space="708"/>
          <w:titlePg/>
          <w:docGrid w:linePitch="360"/>
        </w:sectPr>
      </w:pPr>
    </w:p>
    <w:p w14:paraId="5E0AE3CC" w14:textId="62D1F3A8" w:rsidR="00E27DE0" w:rsidRDefault="00E27DE0" w:rsidP="007E7EB8">
      <w:pPr>
        <w:spacing w:line="240" w:lineRule="auto"/>
        <w:outlineLvl w:val="0"/>
        <w:rPr>
          <w:rFonts w:cstheme="minorHAnsi"/>
          <w:b/>
          <w:color w:val="000000" w:themeColor="text1"/>
          <w:sz w:val="22"/>
          <w:szCs w:val="22"/>
        </w:rPr>
      </w:pPr>
      <w:bookmarkStart w:id="20" w:name="_Toc511344707"/>
    </w:p>
    <w:p w14:paraId="2B7D591C" w14:textId="77777777" w:rsidR="00E27DE0" w:rsidRDefault="00E27DE0" w:rsidP="007E7EB8">
      <w:pPr>
        <w:spacing w:line="240" w:lineRule="auto"/>
        <w:outlineLvl w:val="0"/>
        <w:rPr>
          <w:rFonts w:cstheme="minorHAnsi"/>
          <w:b/>
          <w:color w:val="000000" w:themeColor="text1"/>
          <w:sz w:val="22"/>
          <w:szCs w:val="22"/>
        </w:rPr>
      </w:pPr>
    </w:p>
    <w:p w14:paraId="6A730F40" w14:textId="35717E66" w:rsidR="007E7EB8" w:rsidRPr="00B72DFA" w:rsidRDefault="007E7EB8" w:rsidP="007E7EB8">
      <w:pPr>
        <w:spacing w:line="240" w:lineRule="auto"/>
        <w:outlineLvl w:val="0"/>
        <w:rPr>
          <w:rFonts w:cstheme="minorHAnsi"/>
          <w:color w:val="000000" w:themeColor="text1"/>
          <w:sz w:val="22"/>
          <w:szCs w:val="22"/>
        </w:rPr>
      </w:pPr>
      <w:r w:rsidRPr="00B72DFA">
        <w:rPr>
          <w:rFonts w:cstheme="minorHAnsi"/>
          <w:b/>
          <w:color w:val="000000" w:themeColor="text1"/>
          <w:sz w:val="22"/>
          <w:szCs w:val="22"/>
        </w:rPr>
        <w:t xml:space="preserve">BIJLAGE 1: PRIVACYBIJSLUITER </w:t>
      </w:r>
      <w:bookmarkEnd w:id="20"/>
    </w:p>
    <w:p w14:paraId="5B1CF446" w14:textId="7ABA15D4" w:rsidR="007E7EB8" w:rsidRPr="00B72DFA" w:rsidRDefault="00BA56F9" w:rsidP="007E7EB8">
      <w:pPr>
        <w:spacing w:beforeLines="40" w:before="96" w:afterLines="20" w:after="48"/>
        <w:ind w:right="-144"/>
        <w:rPr>
          <w:rFonts w:cstheme="minorHAnsi"/>
          <w:i/>
          <w:color w:val="000000" w:themeColor="text1"/>
          <w:sz w:val="22"/>
          <w:szCs w:val="22"/>
        </w:rPr>
      </w:pPr>
      <w:r>
        <w:rPr>
          <w:rFonts w:cstheme="minorHAnsi"/>
          <w:i/>
          <w:color w:val="000000" w:themeColor="text1"/>
          <w:sz w:val="22"/>
          <w:szCs w:val="22"/>
        </w:rPr>
        <w:t>Verwerkingsverantwoordelijke</w:t>
      </w:r>
      <w:r w:rsidR="007E7EB8" w:rsidRPr="00B72DFA">
        <w:rPr>
          <w:rFonts w:cstheme="minorHAnsi"/>
          <w:i/>
          <w:color w:val="000000" w:themeColor="text1"/>
          <w:sz w:val="22"/>
          <w:szCs w:val="22"/>
        </w:rPr>
        <w:t xml:space="preserve">n maken in toenemende mate gebruik van digitale toepassingen binnen het onderwijs. Bij het gebruik en levering van deze producten en diensten zijn gegevens nodig die te herleiden zijn tot personen (zoals onderwijsdeelnemers). </w:t>
      </w:r>
      <w:r>
        <w:rPr>
          <w:rFonts w:cstheme="minorHAnsi"/>
          <w:i/>
          <w:color w:val="000000" w:themeColor="text1"/>
          <w:sz w:val="22"/>
          <w:szCs w:val="22"/>
        </w:rPr>
        <w:t>Verwerkingsverantwoordelijk</w:t>
      </w:r>
      <w:r w:rsidR="007E7EB8" w:rsidRPr="00B72DFA">
        <w:rPr>
          <w:rFonts w:cstheme="minorHAnsi"/>
          <w:i/>
          <w:color w:val="000000" w:themeColor="text1"/>
          <w:sz w:val="22"/>
          <w:szCs w:val="22"/>
        </w:rPr>
        <w:t xml:space="preserve">en moeten met Verwerkers afspraken maken over het gebruik van die Persoonsgegevens. Deze bijsluiter geeft </w:t>
      </w:r>
      <w:r>
        <w:rPr>
          <w:rFonts w:cstheme="minorHAnsi"/>
          <w:i/>
          <w:color w:val="000000" w:themeColor="text1"/>
          <w:sz w:val="22"/>
          <w:szCs w:val="22"/>
        </w:rPr>
        <w:t>Verwerkingsverantwoordelijke</w:t>
      </w:r>
      <w:r w:rsidR="007E7EB8" w:rsidRPr="00B72DFA">
        <w:rPr>
          <w:rFonts w:cstheme="minorHAnsi"/>
          <w:i/>
          <w:color w:val="000000" w:themeColor="text1"/>
          <w:sz w:val="22"/>
          <w:szCs w:val="22"/>
        </w:rPr>
        <w:t xml:space="preserve">n informatie over de dienstverlening die Verwerker verleent en welke persoonsgegevens de Verwerker daarbij verwerkt. Alles bij elkaar eigenlijk over de vraag “wie, wat, waar, waarom en hoe” wordt omgegaan met de privacy van de betrokken personen van wie persoonsgegevens worden verwerkt. </w:t>
      </w:r>
    </w:p>
    <w:p w14:paraId="00D3FC19" w14:textId="4AD52559" w:rsidR="007E7EB8" w:rsidRPr="00B72DFA" w:rsidRDefault="007E7EB8" w:rsidP="007E7EB8">
      <w:pPr>
        <w:spacing w:beforeLines="40" w:before="96" w:afterLines="20" w:after="48"/>
        <w:ind w:right="-144"/>
        <w:rPr>
          <w:rFonts w:cstheme="minorHAnsi"/>
          <w:i/>
          <w:color w:val="000000" w:themeColor="text1"/>
          <w:sz w:val="22"/>
          <w:szCs w:val="22"/>
        </w:rPr>
      </w:pPr>
      <w:r w:rsidRPr="00B72DFA">
        <w:rPr>
          <w:rFonts w:cstheme="minorHAnsi"/>
          <w:i/>
          <w:color w:val="000000" w:themeColor="text1"/>
          <w:sz w:val="22"/>
          <w:szCs w:val="22"/>
        </w:rPr>
        <w:t xml:space="preserve">In het kader van de herkenbaarheid is het wenselijk dat Verwerkers zo veel mogelijk op uniforme wijze gebruik maken van de Privacybijsluiter. Afwijkingen van dit model zijn weliswaar mogelijk, maar dienen bij voorkeur beperkt te blijven. </w:t>
      </w:r>
      <w:r w:rsidR="00AC1BEE" w:rsidRPr="00B72DFA">
        <w:rPr>
          <w:rFonts w:cstheme="minorHAnsi"/>
          <w:i/>
          <w:color w:val="000000" w:themeColor="text1"/>
          <w:sz w:val="22"/>
          <w:szCs w:val="22"/>
        </w:rPr>
        <w:t xml:space="preserve">De Privacybijsluiter wordt door Verwerker ingevuld, en beoordeeld en aangevuld door </w:t>
      </w:r>
      <w:r w:rsidR="00BA56F9">
        <w:rPr>
          <w:rFonts w:cstheme="minorHAnsi"/>
          <w:i/>
          <w:color w:val="000000" w:themeColor="text1"/>
          <w:sz w:val="22"/>
          <w:szCs w:val="22"/>
        </w:rPr>
        <w:t>Verwerkingsverantwoordelijke</w:t>
      </w:r>
      <w:r w:rsidR="00AC1BEE" w:rsidRPr="00B72DFA">
        <w:rPr>
          <w:rFonts w:cstheme="minorHAnsi"/>
          <w:i/>
          <w:color w:val="000000" w:themeColor="text1"/>
          <w:sz w:val="22"/>
          <w:szCs w:val="22"/>
        </w:rPr>
        <w:t xml:space="preserve">. </w:t>
      </w:r>
    </w:p>
    <w:p w14:paraId="5F7AF650" w14:textId="77777777" w:rsidR="007E7EB8" w:rsidRPr="00B72DFA" w:rsidRDefault="007E7EB8" w:rsidP="007E7EB8">
      <w:pPr>
        <w:spacing w:beforeLines="40" w:before="96" w:afterLines="20" w:after="48"/>
        <w:ind w:right="-144"/>
        <w:rPr>
          <w:rFonts w:cstheme="minorHAnsi"/>
          <w:b/>
          <w:color w:val="000000" w:themeColor="text1"/>
          <w:sz w:val="22"/>
          <w:szCs w:val="22"/>
          <w:u w:val="single"/>
        </w:rPr>
      </w:pPr>
    </w:p>
    <w:tbl>
      <w:tblPr>
        <w:tblStyle w:val="Tabelraster"/>
        <w:tblW w:w="0" w:type="auto"/>
        <w:tblLook w:val="04A0" w:firstRow="1" w:lastRow="0" w:firstColumn="1" w:lastColumn="0" w:noHBand="0" w:noVBand="1"/>
      </w:tblPr>
      <w:tblGrid>
        <w:gridCol w:w="4530"/>
        <w:gridCol w:w="4530"/>
      </w:tblGrid>
      <w:tr w:rsidR="007E7EB8" w:rsidRPr="00B72DFA" w14:paraId="70C589A4" w14:textId="77777777" w:rsidTr="00293283">
        <w:tc>
          <w:tcPr>
            <w:tcW w:w="9060" w:type="dxa"/>
            <w:gridSpan w:val="2"/>
            <w:shd w:val="clear" w:color="auto" w:fill="00B0F0"/>
          </w:tcPr>
          <w:p w14:paraId="0B4853DA" w14:textId="0CC0E997" w:rsidR="007E7EB8" w:rsidRPr="00B72DFA" w:rsidRDefault="007E7EB8" w:rsidP="00AC1BEE">
            <w:pPr>
              <w:spacing w:beforeLines="40" w:before="96" w:afterLines="20" w:after="48"/>
              <w:ind w:right="-144"/>
              <w:outlineLvl w:val="0"/>
              <w:rPr>
                <w:rFonts w:cstheme="minorHAnsi"/>
                <w:b/>
                <w:color w:val="000000" w:themeColor="text1"/>
                <w:sz w:val="22"/>
                <w:szCs w:val="22"/>
              </w:rPr>
            </w:pPr>
            <w:bookmarkStart w:id="21" w:name="_Toc511344708"/>
            <w:r w:rsidRPr="00B72DFA">
              <w:rPr>
                <w:rFonts w:cstheme="minorHAnsi"/>
                <w:b/>
                <w:color w:val="000000" w:themeColor="text1"/>
                <w:sz w:val="22"/>
                <w:szCs w:val="22"/>
              </w:rPr>
              <w:t>A. Algemene informatie</w:t>
            </w:r>
            <w:bookmarkEnd w:id="21"/>
          </w:p>
        </w:tc>
      </w:tr>
      <w:tr w:rsidR="007E7EB8" w:rsidRPr="00B72DFA" w14:paraId="460AB294" w14:textId="77777777" w:rsidTr="00293283">
        <w:tc>
          <w:tcPr>
            <w:tcW w:w="4530" w:type="dxa"/>
          </w:tcPr>
          <w:p w14:paraId="653E424D" w14:textId="77777777" w:rsidR="007E7EB8" w:rsidRPr="00B72DFA" w:rsidRDefault="007E7EB8" w:rsidP="00891E44">
            <w:pPr>
              <w:spacing w:beforeLines="40" w:before="96" w:afterLines="20" w:after="48"/>
              <w:ind w:right="-144"/>
              <w:rPr>
                <w:rFonts w:cstheme="minorHAnsi"/>
                <w:b/>
                <w:color w:val="000000" w:themeColor="text1"/>
                <w:sz w:val="22"/>
                <w:szCs w:val="22"/>
                <w:u w:val="single"/>
              </w:rPr>
            </w:pPr>
            <w:r w:rsidRPr="00B72DFA">
              <w:rPr>
                <w:rFonts w:cstheme="minorHAnsi"/>
                <w:color w:val="000000" w:themeColor="text1"/>
                <w:sz w:val="22"/>
                <w:szCs w:val="22"/>
              </w:rPr>
              <w:t>Naam product en/of dienst</w:t>
            </w:r>
          </w:p>
        </w:tc>
        <w:tc>
          <w:tcPr>
            <w:tcW w:w="4530" w:type="dxa"/>
          </w:tcPr>
          <w:p w14:paraId="20826934" w14:textId="31D86FB0" w:rsidR="007E7EB8" w:rsidRPr="00B72DFA" w:rsidRDefault="00293283" w:rsidP="00891E44">
            <w:pPr>
              <w:spacing w:beforeLines="40" w:before="96" w:afterLines="20" w:after="48"/>
              <w:ind w:right="-144"/>
              <w:rPr>
                <w:rFonts w:cstheme="minorHAnsi"/>
                <w:bCs/>
                <w:color w:val="000000" w:themeColor="text1"/>
                <w:sz w:val="22"/>
                <w:szCs w:val="22"/>
              </w:rPr>
            </w:pPr>
            <w:r w:rsidRPr="00B72DFA">
              <w:rPr>
                <w:rFonts w:cstheme="minorHAnsi"/>
                <w:bCs/>
                <w:color w:val="000000" w:themeColor="text1"/>
                <w:sz w:val="22"/>
                <w:szCs w:val="22"/>
              </w:rPr>
              <w:t>Leerlingenzorg, advies, training, coaching</w:t>
            </w:r>
          </w:p>
        </w:tc>
      </w:tr>
      <w:tr w:rsidR="007E7EB8" w:rsidRPr="00B72DFA" w14:paraId="30017599" w14:textId="77777777" w:rsidTr="00293283">
        <w:tc>
          <w:tcPr>
            <w:tcW w:w="4530" w:type="dxa"/>
          </w:tcPr>
          <w:p w14:paraId="2371A492" w14:textId="77777777" w:rsidR="007E7EB8" w:rsidRPr="00B72DFA" w:rsidRDefault="007E7EB8" w:rsidP="00891E44">
            <w:pPr>
              <w:spacing w:beforeLines="40" w:before="96" w:afterLines="20" w:after="48"/>
              <w:ind w:right="-144"/>
              <w:rPr>
                <w:rFonts w:cstheme="minorHAnsi"/>
                <w:b/>
                <w:color w:val="000000" w:themeColor="text1"/>
                <w:sz w:val="22"/>
                <w:szCs w:val="22"/>
                <w:u w:val="single"/>
              </w:rPr>
            </w:pPr>
            <w:r w:rsidRPr="00B72DFA">
              <w:rPr>
                <w:rFonts w:cstheme="minorHAnsi"/>
                <w:color w:val="000000" w:themeColor="text1"/>
                <w:sz w:val="22"/>
                <w:szCs w:val="22"/>
              </w:rPr>
              <w:t xml:space="preserve">Naam </w:t>
            </w:r>
            <w:r w:rsidRPr="009D0323">
              <w:rPr>
                <w:rFonts w:cstheme="minorHAnsi"/>
                <w:sz w:val="22"/>
                <w:szCs w:val="22"/>
              </w:rPr>
              <w:t xml:space="preserve">Verwerker </w:t>
            </w:r>
            <w:r w:rsidRPr="00B72DFA">
              <w:rPr>
                <w:rFonts w:cstheme="minorHAnsi"/>
                <w:color w:val="000000" w:themeColor="text1"/>
                <w:sz w:val="22"/>
                <w:szCs w:val="22"/>
              </w:rPr>
              <w:t>en vestigingsgegevens</w:t>
            </w:r>
            <w:r w:rsidRPr="00B72DFA">
              <w:rPr>
                <w:rFonts w:cstheme="minorHAnsi"/>
                <w:color w:val="000000" w:themeColor="text1"/>
                <w:sz w:val="22"/>
                <w:szCs w:val="22"/>
              </w:rPr>
              <w:tab/>
            </w:r>
          </w:p>
        </w:tc>
        <w:tc>
          <w:tcPr>
            <w:tcW w:w="4530" w:type="dxa"/>
          </w:tcPr>
          <w:p w14:paraId="59C32F7B" w14:textId="7E0FA4CC" w:rsidR="007E7EB8" w:rsidRPr="00B72DFA" w:rsidRDefault="00293283" w:rsidP="00891E44">
            <w:pPr>
              <w:spacing w:beforeLines="40" w:before="96" w:afterLines="20" w:after="48"/>
              <w:ind w:right="-144"/>
              <w:rPr>
                <w:rFonts w:cstheme="minorHAnsi"/>
                <w:bCs/>
                <w:color w:val="000000" w:themeColor="text1"/>
                <w:sz w:val="22"/>
                <w:szCs w:val="22"/>
              </w:rPr>
            </w:pPr>
            <w:r w:rsidRPr="00B72DFA">
              <w:rPr>
                <w:rFonts w:cstheme="minorHAnsi"/>
                <w:bCs/>
                <w:color w:val="000000" w:themeColor="text1"/>
                <w:sz w:val="22"/>
                <w:szCs w:val="22"/>
              </w:rPr>
              <w:t xml:space="preserve">Stichting </w:t>
            </w:r>
            <w:r w:rsidR="0079563B" w:rsidRPr="00B72DFA">
              <w:rPr>
                <w:rFonts w:cstheme="minorHAnsi"/>
                <w:bCs/>
                <w:color w:val="000000" w:themeColor="text1"/>
                <w:sz w:val="22"/>
                <w:szCs w:val="22"/>
              </w:rPr>
              <w:t>1801</w:t>
            </w:r>
            <w:r w:rsidRPr="00B72DFA">
              <w:rPr>
                <w:rFonts w:cstheme="minorHAnsi"/>
                <w:bCs/>
                <w:color w:val="000000" w:themeColor="text1"/>
                <w:sz w:val="22"/>
                <w:szCs w:val="22"/>
              </w:rPr>
              <w:t xml:space="preserve"> Zoetermeer</w:t>
            </w:r>
          </w:p>
        </w:tc>
      </w:tr>
      <w:tr w:rsidR="007E7EB8" w:rsidRPr="00B72DFA" w14:paraId="08E3BBC9" w14:textId="77777777" w:rsidTr="00293283">
        <w:tc>
          <w:tcPr>
            <w:tcW w:w="4530" w:type="dxa"/>
          </w:tcPr>
          <w:p w14:paraId="43094859" w14:textId="77777777" w:rsidR="007E7EB8" w:rsidRPr="00B72DFA" w:rsidRDefault="007E7EB8" w:rsidP="00891E44">
            <w:pPr>
              <w:spacing w:beforeLines="40" w:before="96" w:afterLines="20" w:after="48"/>
              <w:ind w:right="-144"/>
              <w:rPr>
                <w:rFonts w:cstheme="minorHAnsi"/>
                <w:b/>
                <w:color w:val="000000" w:themeColor="text1"/>
                <w:sz w:val="22"/>
                <w:szCs w:val="22"/>
                <w:u w:val="single"/>
              </w:rPr>
            </w:pPr>
            <w:r w:rsidRPr="00B72DFA">
              <w:rPr>
                <w:rFonts w:cstheme="minorHAnsi"/>
                <w:color w:val="000000" w:themeColor="text1"/>
                <w:sz w:val="22"/>
                <w:szCs w:val="22"/>
              </w:rPr>
              <w:t xml:space="preserve">Link naar </w:t>
            </w:r>
            <w:r w:rsidRPr="00B72DFA">
              <w:rPr>
                <w:rFonts w:cstheme="minorHAnsi"/>
                <w:color w:val="000000" w:themeColor="text1"/>
                <w:sz w:val="22"/>
                <w:szCs w:val="22"/>
                <w:u w:val="single"/>
              </w:rPr>
              <w:t>leverancier</w:t>
            </w:r>
            <w:r w:rsidRPr="00B72DFA">
              <w:rPr>
                <w:rFonts w:cstheme="minorHAnsi"/>
                <w:color w:val="000000" w:themeColor="text1"/>
                <w:sz w:val="22"/>
                <w:szCs w:val="22"/>
              </w:rPr>
              <w:t xml:space="preserve"> en/of productpagina</w:t>
            </w:r>
            <w:r w:rsidRPr="00B72DFA">
              <w:rPr>
                <w:rFonts w:cstheme="minorHAnsi"/>
                <w:color w:val="000000" w:themeColor="text1"/>
                <w:sz w:val="22"/>
                <w:szCs w:val="22"/>
              </w:rPr>
              <w:tab/>
            </w:r>
          </w:p>
        </w:tc>
        <w:tc>
          <w:tcPr>
            <w:tcW w:w="4530" w:type="dxa"/>
          </w:tcPr>
          <w:p w14:paraId="56294909" w14:textId="3AC932BA" w:rsidR="007E7EB8" w:rsidRPr="00B72DFA" w:rsidRDefault="00D66D90" w:rsidP="00891E44">
            <w:pPr>
              <w:spacing w:beforeLines="40" w:before="96" w:afterLines="20" w:after="48"/>
              <w:ind w:right="-144"/>
              <w:rPr>
                <w:rFonts w:cstheme="minorHAnsi"/>
                <w:b/>
                <w:color w:val="000000" w:themeColor="text1"/>
                <w:sz w:val="22"/>
                <w:szCs w:val="22"/>
                <w:u w:val="single"/>
              </w:rPr>
            </w:pPr>
            <w:hyperlink r:id="rId24" w:history="1">
              <w:r w:rsidR="0079563B" w:rsidRPr="00B72DFA">
                <w:rPr>
                  <w:rStyle w:val="Hyperlink"/>
                  <w:rFonts w:cstheme="minorHAnsi"/>
                  <w:b/>
                  <w:sz w:val="22"/>
                  <w:szCs w:val="22"/>
                </w:rPr>
                <w:t>https://www.1801.nl</w:t>
              </w:r>
            </w:hyperlink>
            <w:r w:rsidR="0079563B" w:rsidRPr="00B72DFA">
              <w:rPr>
                <w:rFonts w:cstheme="minorHAnsi"/>
                <w:b/>
                <w:sz w:val="22"/>
                <w:szCs w:val="22"/>
              </w:rPr>
              <w:t xml:space="preserve"> </w:t>
            </w:r>
          </w:p>
        </w:tc>
      </w:tr>
    </w:tbl>
    <w:p w14:paraId="779A1AB6" w14:textId="77777777" w:rsidR="007E7EB8" w:rsidRPr="00B72DFA" w:rsidRDefault="007E7EB8" w:rsidP="007E7EB8">
      <w:pPr>
        <w:spacing w:beforeLines="40" w:before="96" w:afterLines="20" w:after="48"/>
        <w:ind w:right="-144"/>
        <w:rPr>
          <w:rFonts w:cstheme="minorHAnsi"/>
          <w:b/>
          <w:color w:val="000000" w:themeColor="text1"/>
          <w:sz w:val="22"/>
          <w:szCs w:val="22"/>
          <w:u w:val="single"/>
        </w:rPr>
      </w:pPr>
    </w:p>
    <w:tbl>
      <w:tblPr>
        <w:tblStyle w:val="Tabelraster"/>
        <w:tblW w:w="0" w:type="auto"/>
        <w:tblLook w:val="04A0" w:firstRow="1" w:lastRow="0" w:firstColumn="1" w:lastColumn="0" w:noHBand="0" w:noVBand="1"/>
      </w:tblPr>
      <w:tblGrid>
        <w:gridCol w:w="421"/>
        <w:gridCol w:w="8639"/>
      </w:tblGrid>
      <w:tr w:rsidR="007E7EB8" w:rsidRPr="00B72DFA" w14:paraId="0371F471" w14:textId="77777777" w:rsidTr="00BB06E6">
        <w:tc>
          <w:tcPr>
            <w:tcW w:w="9060" w:type="dxa"/>
            <w:gridSpan w:val="2"/>
            <w:shd w:val="clear" w:color="auto" w:fill="00B0F0"/>
          </w:tcPr>
          <w:p w14:paraId="6DFFA536" w14:textId="77777777" w:rsidR="007E7EB8" w:rsidRPr="00B72DFA" w:rsidRDefault="007E7EB8" w:rsidP="00891E44">
            <w:pPr>
              <w:tabs>
                <w:tab w:val="left" w:pos="3686"/>
              </w:tabs>
              <w:spacing w:beforeLines="40" w:before="96" w:afterLines="20" w:after="48"/>
              <w:ind w:right="-144"/>
              <w:outlineLvl w:val="0"/>
              <w:rPr>
                <w:rFonts w:cstheme="minorHAnsi"/>
                <w:b/>
                <w:color w:val="000000" w:themeColor="text1"/>
                <w:sz w:val="22"/>
                <w:szCs w:val="22"/>
              </w:rPr>
            </w:pPr>
            <w:bookmarkStart w:id="22" w:name="_Toc511344709"/>
            <w:r w:rsidRPr="00B72DFA">
              <w:rPr>
                <w:rFonts w:cstheme="minorHAnsi"/>
                <w:b/>
                <w:color w:val="000000" w:themeColor="text1"/>
                <w:sz w:val="22"/>
                <w:szCs w:val="22"/>
              </w:rPr>
              <w:t>B. Omschrijving specifieke diensten</w:t>
            </w:r>
            <w:bookmarkEnd w:id="22"/>
          </w:p>
        </w:tc>
      </w:tr>
      <w:tr w:rsidR="007E7EB8" w:rsidRPr="00B72DFA" w14:paraId="3EC0E15E" w14:textId="77777777" w:rsidTr="00BB06E6">
        <w:tc>
          <w:tcPr>
            <w:tcW w:w="9060" w:type="dxa"/>
            <w:gridSpan w:val="2"/>
          </w:tcPr>
          <w:p w14:paraId="45BB5536" w14:textId="4C1FD3D1" w:rsidR="007E7EB8" w:rsidRPr="00B72DFA" w:rsidRDefault="007E7EB8" w:rsidP="00AC1BEE">
            <w:pPr>
              <w:pStyle w:val="Lijstalinea"/>
              <w:numPr>
                <w:ilvl w:val="0"/>
                <w:numId w:val="25"/>
              </w:numPr>
              <w:spacing w:beforeLines="40" w:before="96" w:afterLines="20" w:after="48" w:line="240" w:lineRule="auto"/>
              <w:ind w:left="309" w:right="-144" w:hanging="284"/>
              <w:contextualSpacing w:val="0"/>
              <w:rPr>
                <w:rFonts w:cstheme="minorHAnsi"/>
                <w:color w:val="000000" w:themeColor="text1"/>
                <w:sz w:val="22"/>
                <w:szCs w:val="22"/>
              </w:rPr>
            </w:pPr>
            <w:r w:rsidRPr="00B72DFA">
              <w:rPr>
                <w:rFonts w:cstheme="minorHAnsi"/>
                <w:color w:val="000000" w:themeColor="text1"/>
                <w:sz w:val="22"/>
                <w:szCs w:val="22"/>
              </w:rPr>
              <w:t xml:space="preserve">Omschrijving van de specifiek </w:t>
            </w:r>
            <w:r w:rsidR="00AC1BEE" w:rsidRPr="00B72DFA">
              <w:rPr>
                <w:rFonts w:cstheme="minorHAnsi"/>
                <w:color w:val="000000" w:themeColor="text1"/>
                <w:sz w:val="22"/>
                <w:szCs w:val="22"/>
              </w:rPr>
              <w:t xml:space="preserve">overeengekomen </w:t>
            </w:r>
            <w:r w:rsidRPr="00B72DFA">
              <w:rPr>
                <w:rFonts w:cstheme="minorHAnsi"/>
                <w:color w:val="000000" w:themeColor="text1"/>
                <w:sz w:val="22"/>
                <w:szCs w:val="22"/>
              </w:rPr>
              <w:t xml:space="preserve">diensten en bijbehorende Verwerkingen van Persoonsgegevens: </w:t>
            </w:r>
          </w:p>
        </w:tc>
      </w:tr>
      <w:tr w:rsidR="007E7EB8" w:rsidRPr="00B72DFA" w14:paraId="371E183D" w14:textId="77777777" w:rsidTr="00BB06E6">
        <w:tc>
          <w:tcPr>
            <w:tcW w:w="421" w:type="dxa"/>
          </w:tcPr>
          <w:p w14:paraId="0892AA72" w14:textId="77777777" w:rsidR="007E7EB8" w:rsidRPr="00B72DFA" w:rsidRDefault="007E7EB8" w:rsidP="00891E44">
            <w:pPr>
              <w:spacing w:beforeLines="40" w:before="96" w:afterLines="20" w:after="48"/>
              <w:ind w:right="-144"/>
              <w:rPr>
                <w:rFonts w:cstheme="minorHAnsi"/>
                <w:b/>
                <w:color w:val="000000" w:themeColor="text1"/>
                <w:sz w:val="22"/>
                <w:szCs w:val="22"/>
              </w:rPr>
            </w:pPr>
            <w:r w:rsidRPr="00B72DFA">
              <w:rPr>
                <w:rFonts w:cstheme="minorHAnsi"/>
                <w:b/>
                <w:color w:val="000000" w:themeColor="text1"/>
                <w:sz w:val="22"/>
                <w:szCs w:val="22"/>
              </w:rPr>
              <w:t>a.</w:t>
            </w:r>
          </w:p>
        </w:tc>
        <w:tc>
          <w:tcPr>
            <w:tcW w:w="8639" w:type="dxa"/>
          </w:tcPr>
          <w:p w14:paraId="7DA17BFA" w14:textId="7BCE0C52" w:rsidR="007E7EB8" w:rsidRPr="00B72DFA" w:rsidRDefault="00293283" w:rsidP="00891E44">
            <w:pPr>
              <w:spacing w:beforeLines="40" w:before="96" w:afterLines="20" w:after="48"/>
              <w:ind w:right="-144"/>
              <w:rPr>
                <w:rFonts w:cstheme="minorHAnsi"/>
                <w:bCs/>
                <w:color w:val="000000" w:themeColor="text1"/>
                <w:sz w:val="22"/>
                <w:szCs w:val="22"/>
              </w:rPr>
            </w:pPr>
            <w:r w:rsidRPr="00B72DFA">
              <w:rPr>
                <w:rFonts w:cstheme="minorHAnsi"/>
                <w:bCs/>
                <w:color w:val="000000" w:themeColor="text1"/>
                <w:sz w:val="22"/>
                <w:szCs w:val="22"/>
              </w:rPr>
              <w:t>Verwerking persoonsgegevens (leerlingenzorg, cursusdeelnemers)</w:t>
            </w:r>
          </w:p>
        </w:tc>
      </w:tr>
      <w:tr w:rsidR="007E7EB8" w:rsidRPr="00B72DFA" w14:paraId="25D76E4D" w14:textId="77777777" w:rsidTr="00BB06E6">
        <w:tc>
          <w:tcPr>
            <w:tcW w:w="421" w:type="dxa"/>
          </w:tcPr>
          <w:p w14:paraId="18949DBA" w14:textId="77777777" w:rsidR="007E7EB8" w:rsidRPr="00B72DFA" w:rsidRDefault="007E7EB8" w:rsidP="00891E44">
            <w:pPr>
              <w:spacing w:beforeLines="40" w:before="96" w:afterLines="20" w:after="48"/>
              <w:ind w:right="-144"/>
              <w:rPr>
                <w:rFonts w:cstheme="minorHAnsi"/>
                <w:b/>
                <w:color w:val="000000" w:themeColor="text1"/>
                <w:sz w:val="22"/>
                <w:szCs w:val="22"/>
              </w:rPr>
            </w:pPr>
            <w:r w:rsidRPr="00B72DFA">
              <w:rPr>
                <w:rFonts w:cstheme="minorHAnsi"/>
                <w:b/>
                <w:color w:val="000000" w:themeColor="text1"/>
                <w:sz w:val="22"/>
                <w:szCs w:val="22"/>
              </w:rPr>
              <w:t>b.</w:t>
            </w:r>
          </w:p>
        </w:tc>
        <w:tc>
          <w:tcPr>
            <w:tcW w:w="8639" w:type="dxa"/>
          </w:tcPr>
          <w:p w14:paraId="18739993" w14:textId="57BAFB2A" w:rsidR="007E7EB8" w:rsidRPr="00B72DFA" w:rsidRDefault="00293283" w:rsidP="00891E44">
            <w:pPr>
              <w:spacing w:beforeLines="40" w:before="96" w:afterLines="20" w:after="48"/>
              <w:ind w:right="-144"/>
              <w:rPr>
                <w:rFonts w:cstheme="minorHAnsi"/>
                <w:bCs/>
                <w:color w:val="000000" w:themeColor="text1"/>
                <w:sz w:val="22"/>
                <w:szCs w:val="22"/>
              </w:rPr>
            </w:pPr>
            <w:r w:rsidRPr="00B72DFA">
              <w:rPr>
                <w:rFonts w:cstheme="minorHAnsi"/>
                <w:bCs/>
                <w:color w:val="000000" w:themeColor="text1"/>
                <w:sz w:val="22"/>
                <w:szCs w:val="22"/>
              </w:rPr>
              <w:t>Verwerking persoonlijke informatie (leerlingenzorg, coaching)</w:t>
            </w:r>
          </w:p>
        </w:tc>
      </w:tr>
      <w:tr w:rsidR="007E7EB8" w:rsidRPr="00B72DFA" w14:paraId="6743C551" w14:textId="77777777" w:rsidTr="00BB06E6">
        <w:tc>
          <w:tcPr>
            <w:tcW w:w="421" w:type="dxa"/>
          </w:tcPr>
          <w:p w14:paraId="54AF47E7" w14:textId="77777777" w:rsidR="007E7EB8" w:rsidRPr="00B72DFA" w:rsidRDefault="007E7EB8" w:rsidP="00891E44">
            <w:pPr>
              <w:spacing w:beforeLines="40" w:before="96" w:afterLines="20" w:after="48"/>
              <w:ind w:right="-144"/>
              <w:rPr>
                <w:rFonts w:cstheme="minorHAnsi"/>
                <w:b/>
                <w:color w:val="000000" w:themeColor="text1"/>
                <w:sz w:val="22"/>
                <w:szCs w:val="22"/>
              </w:rPr>
            </w:pPr>
            <w:r w:rsidRPr="00B72DFA">
              <w:rPr>
                <w:rFonts w:cstheme="minorHAnsi"/>
                <w:b/>
                <w:color w:val="000000" w:themeColor="text1"/>
                <w:sz w:val="22"/>
                <w:szCs w:val="22"/>
              </w:rPr>
              <w:t>c.</w:t>
            </w:r>
          </w:p>
        </w:tc>
        <w:tc>
          <w:tcPr>
            <w:tcW w:w="8639" w:type="dxa"/>
          </w:tcPr>
          <w:p w14:paraId="63665124" w14:textId="77777777" w:rsidR="007E7EB8" w:rsidRPr="00B72DFA" w:rsidRDefault="007E7EB8" w:rsidP="00891E44">
            <w:pPr>
              <w:spacing w:beforeLines="40" w:before="96" w:afterLines="20" w:after="48"/>
              <w:ind w:right="-144"/>
              <w:rPr>
                <w:rFonts w:cstheme="minorHAnsi"/>
                <w:b/>
                <w:color w:val="000000" w:themeColor="text1"/>
                <w:sz w:val="22"/>
                <w:szCs w:val="22"/>
              </w:rPr>
            </w:pPr>
          </w:p>
        </w:tc>
      </w:tr>
    </w:tbl>
    <w:p w14:paraId="25F9F760" w14:textId="77777777" w:rsidR="00E27DE0" w:rsidRDefault="00E27DE0" w:rsidP="007E7EB8">
      <w:pPr>
        <w:tabs>
          <w:tab w:val="left" w:pos="3686"/>
        </w:tabs>
        <w:spacing w:beforeLines="40" w:before="96" w:afterLines="20" w:after="48"/>
        <w:ind w:right="-144"/>
        <w:rPr>
          <w:rFonts w:cstheme="minorHAnsi"/>
          <w:b/>
          <w:color w:val="000000" w:themeColor="text1"/>
          <w:sz w:val="22"/>
          <w:szCs w:val="22"/>
          <w:u w:val="single"/>
        </w:rPr>
        <w:sectPr w:rsidR="00E27DE0" w:rsidSect="007E7EB8">
          <w:footerReference w:type="first" r:id="rId25"/>
          <w:pgSz w:w="11906" w:h="16838"/>
          <w:pgMar w:top="1701" w:right="1418" w:bottom="1701" w:left="1418" w:header="709" w:footer="709" w:gutter="0"/>
          <w:cols w:space="708"/>
          <w:titlePg/>
          <w:docGrid w:linePitch="360"/>
        </w:sectPr>
      </w:pPr>
    </w:p>
    <w:p w14:paraId="6AA59395" w14:textId="0193E31D" w:rsidR="007E7EB8" w:rsidRDefault="007E7EB8" w:rsidP="007E7EB8">
      <w:pPr>
        <w:tabs>
          <w:tab w:val="left" w:pos="3686"/>
        </w:tabs>
        <w:spacing w:beforeLines="40" w:before="96" w:afterLines="20" w:after="48"/>
        <w:ind w:right="-144"/>
        <w:rPr>
          <w:rFonts w:cstheme="minorHAnsi"/>
          <w:b/>
          <w:color w:val="000000" w:themeColor="text1"/>
          <w:sz w:val="22"/>
          <w:szCs w:val="22"/>
          <w:u w:val="single"/>
        </w:rPr>
      </w:pPr>
    </w:p>
    <w:p w14:paraId="217C7CB8" w14:textId="77777777" w:rsidR="00E27DE0" w:rsidRPr="00B72DFA" w:rsidRDefault="00E27DE0" w:rsidP="007E7EB8">
      <w:pPr>
        <w:tabs>
          <w:tab w:val="left" w:pos="3686"/>
        </w:tabs>
        <w:spacing w:beforeLines="40" w:before="96" w:afterLines="20" w:after="48"/>
        <w:ind w:right="-144"/>
        <w:rPr>
          <w:rFonts w:cstheme="minorHAnsi"/>
          <w:b/>
          <w:color w:val="000000" w:themeColor="text1"/>
          <w:sz w:val="22"/>
          <w:szCs w:val="22"/>
          <w:u w:val="single"/>
        </w:rPr>
      </w:pPr>
    </w:p>
    <w:tbl>
      <w:tblPr>
        <w:tblStyle w:val="Tabelraster"/>
        <w:tblW w:w="0" w:type="auto"/>
        <w:tblLook w:val="04A0" w:firstRow="1" w:lastRow="0" w:firstColumn="1" w:lastColumn="0" w:noHBand="0" w:noVBand="1"/>
      </w:tblPr>
      <w:tblGrid>
        <w:gridCol w:w="9060"/>
      </w:tblGrid>
      <w:tr w:rsidR="007E7EB8" w:rsidRPr="00B72DFA" w14:paraId="5C16BBBD" w14:textId="77777777" w:rsidTr="005021A2">
        <w:trPr>
          <w:cantSplit/>
        </w:trPr>
        <w:tc>
          <w:tcPr>
            <w:tcW w:w="9060" w:type="dxa"/>
            <w:shd w:val="clear" w:color="auto" w:fill="00B0F0"/>
          </w:tcPr>
          <w:p w14:paraId="6D1BBC61" w14:textId="7D95D7EC" w:rsidR="007E7EB8" w:rsidRPr="00B72DFA" w:rsidRDefault="007E7EB8" w:rsidP="00891E44">
            <w:pPr>
              <w:spacing w:beforeLines="40" w:before="96" w:afterLines="20" w:after="48"/>
              <w:ind w:right="-144"/>
              <w:outlineLvl w:val="0"/>
              <w:rPr>
                <w:rFonts w:cstheme="minorHAnsi"/>
                <w:b/>
                <w:color w:val="000000" w:themeColor="text1"/>
                <w:sz w:val="22"/>
                <w:szCs w:val="22"/>
              </w:rPr>
            </w:pPr>
            <w:bookmarkStart w:id="23" w:name="_Toc511344710"/>
            <w:r w:rsidRPr="00B72DFA">
              <w:rPr>
                <w:rFonts w:cstheme="minorHAnsi"/>
                <w:b/>
                <w:color w:val="000000" w:themeColor="text1"/>
                <w:sz w:val="22"/>
                <w:szCs w:val="22"/>
              </w:rPr>
              <w:t>C. Doeleinden voor het verwerken van gegevens</w:t>
            </w:r>
            <w:bookmarkEnd w:id="23"/>
            <w:r w:rsidR="00AC1BEE" w:rsidRPr="00B72DFA">
              <w:rPr>
                <w:rFonts w:cstheme="minorHAnsi"/>
                <w:b/>
                <w:color w:val="000000" w:themeColor="text1"/>
                <w:sz w:val="22"/>
                <w:szCs w:val="22"/>
              </w:rPr>
              <w:t xml:space="preserve"> (in relatie tot B.):</w:t>
            </w:r>
          </w:p>
        </w:tc>
      </w:tr>
      <w:tr w:rsidR="007E7EB8" w:rsidRPr="00B72DFA" w14:paraId="46433968" w14:textId="77777777" w:rsidTr="00891E44">
        <w:trPr>
          <w:cantSplit/>
        </w:trPr>
        <w:tc>
          <w:tcPr>
            <w:tcW w:w="9060" w:type="dxa"/>
          </w:tcPr>
          <w:p w14:paraId="6F2D2E14" w14:textId="77777777" w:rsidR="007E7EB8" w:rsidRPr="00B72DFA" w:rsidRDefault="007E7EB8" w:rsidP="00891E44">
            <w:pPr>
              <w:keepNext/>
              <w:rPr>
                <w:rFonts w:cstheme="minorHAnsi"/>
                <w:sz w:val="22"/>
                <w:szCs w:val="22"/>
              </w:rPr>
            </w:pPr>
          </w:p>
          <w:p w14:paraId="334DAF1A" w14:textId="77777777" w:rsidR="007E7EB8" w:rsidRPr="00B72DFA" w:rsidRDefault="007E7EB8" w:rsidP="00891E44">
            <w:pPr>
              <w:pStyle w:val="Plattetekst"/>
              <w:rPr>
                <w:rFonts w:asciiTheme="minorHAnsi" w:hAnsiTheme="minorHAnsi" w:cstheme="minorHAnsi"/>
                <w:sz w:val="22"/>
                <w:szCs w:val="22"/>
              </w:rPr>
            </w:pPr>
          </w:p>
        </w:tc>
      </w:tr>
    </w:tbl>
    <w:p w14:paraId="1BFE3721" w14:textId="77777777" w:rsidR="007E7EB8" w:rsidRPr="00E27DE0" w:rsidRDefault="007E7EB8" w:rsidP="007E7EB8">
      <w:pPr>
        <w:spacing w:beforeLines="40" w:before="96" w:afterLines="20" w:after="48"/>
        <w:contextualSpacing/>
        <w:rPr>
          <w:rFonts w:cstheme="minorHAnsi"/>
          <w:iCs/>
          <w:color w:val="000000" w:themeColor="text1"/>
          <w:sz w:val="22"/>
          <w:szCs w:val="22"/>
        </w:rPr>
      </w:pPr>
    </w:p>
    <w:tbl>
      <w:tblPr>
        <w:tblStyle w:val="Tabelraster"/>
        <w:tblW w:w="0" w:type="auto"/>
        <w:tblLook w:val="04A0" w:firstRow="1" w:lastRow="0" w:firstColumn="1" w:lastColumn="0" w:noHBand="0" w:noVBand="1"/>
      </w:tblPr>
      <w:tblGrid>
        <w:gridCol w:w="447"/>
        <w:gridCol w:w="8613"/>
      </w:tblGrid>
      <w:tr w:rsidR="007E7EB8" w:rsidRPr="00B72DFA" w14:paraId="406E8CCB" w14:textId="77777777" w:rsidTr="005021A2">
        <w:trPr>
          <w:cantSplit/>
        </w:trPr>
        <w:tc>
          <w:tcPr>
            <w:tcW w:w="9060" w:type="dxa"/>
            <w:gridSpan w:val="2"/>
            <w:shd w:val="clear" w:color="auto" w:fill="00B0F0"/>
          </w:tcPr>
          <w:p w14:paraId="0295B97F" w14:textId="77777777" w:rsidR="007E7EB8" w:rsidRPr="00B72DFA" w:rsidRDefault="007E7EB8" w:rsidP="00891E44">
            <w:pPr>
              <w:keepNext/>
              <w:rPr>
                <w:rFonts w:cstheme="minorHAnsi"/>
                <w:b/>
                <w:color w:val="000000" w:themeColor="text1"/>
                <w:sz w:val="22"/>
                <w:szCs w:val="22"/>
              </w:rPr>
            </w:pPr>
            <w:r w:rsidRPr="00B72DFA">
              <w:rPr>
                <w:rFonts w:cstheme="minorHAnsi"/>
                <w:b/>
                <w:color w:val="000000" w:themeColor="text1"/>
                <w:sz w:val="22"/>
                <w:szCs w:val="22"/>
              </w:rPr>
              <w:t xml:space="preserve">D1. Categorieën Betrokkenen </w:t>
            </w:r>
          </w:p>
          <w:p w14:paraId="44F9DBB5" w14:textId="77777777" w:rsidR="007E7EB8" w:rsidRPr="00B72DFA" w:rsidRDefault="007E7EB8" w:rsidP="00891E44">
            <w:pPr>
              <w:pStyle w:val="Plattetekst"/>
              <w:rPr>
                <w:rFonts w:asciiTheme="minorHAnsi" w:hAnsiTheme="minorHAnsi" w:cstheme="minorHAnsi"/>
                <w:b/>
                <w:sz w:val="22"/>
                <w:szCs w:val="22"/>
              </w:rPr>
            </w:pPr>
            <w:r w:rsidRPr="00B72DFA">
              <w:rPr>
                <w:rFonts w:asciiTheme="minorHAnsi" w:hAnsiTheme="minorHAnsi" w:cstheme="minorHAnsi"/>
                <w:sz w:val="22"/>
                <w:szCs w:val="22"/>
              </w:rPr>
              <w:t>(aankruisen welke categorieën Betrokkenen van toepassing zijn)</w:t>
            </w:r>
          </w:p>
        </w:tc>
      </w:tr>
      <w:tr w:rsidR="007E7EB8" w:rsidRPr="00B72DFA" w14:paraId="1F772E5C" w14:textId="77777777" w:rsidTr="00891E44">
        <w:trPr>
          <w:cantSplit/>
          <w:trHeight w:val="227"/>
        </w:trPr>
        <w:tc>
          <w:tcPr>
            <w:tcW w:w="410" w:type="dxa"/>
          </w:tcPr>
          <w:p w14:paraId="6C1C10A6" w14:textId="0F7BBAD3" w:rsidR="007E7EB8" w:rsidRPr="00B72DFA" w:rsidRDefault="00BB06E6"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X</w:t>
            </w:r>
          </w:p>
        </w:tc>
        <w:tc>
          <w:tcPr>
            <w:tcW w:w="8650" w:type="dxa"/>
          </w:tcPr>
          <w:p w14:paraId="0BB7A665" w14:textId="06777120" w:rsidR="007E7EB8" w:rsidRPr="00B72DFA" w:rsidRDefault="007E7EB8" w:rsidP="00AC1BEE">
            <w:pPr>
              <w:pStyle w:val="Plattetekst"/>
              <w:rPr>
                <w:rFonts w:asciiTheme="minorHAnsi" w:hAnsiTheme="minorHAnsi" w:cstheme="minorHAnsi"/>
                <w:sz w:val="22"/>
                <w:szCs w:val="22"/>
              </w:rPr>
            </w:pPr>
            <w:r w:rsidRPr="00B72DFA">
              <w:rPr>
                <w:rFonts w:asciiTheme="minorHAnsi" w:hAnsiTheme="minorHAnsi" w:cstheme="minorHAnsi"/>
                <w:sz w:val="22"/>
                <w:szCs w:val="22"/>
              </w:rPr>
              <w:t xml:space="preserve">1: </w:t>
            </w:r>
            <w:r w:rsidR="00AC1BEE" w:rsidRPr="00B72DFA">
              <w:rPr>
                <w:rFonts w:asciiTheme="minorHAnsi" w:hAnsiTheme="minorHAnsi" w:cstheme="minorHAnsi"/>
                <w:sz w:val="22"/>
                <w:szCs w:val="22"/>
              </w:rPr>
              <w:t>Leerlingen</w:t>
            </w:r>
          </w:p>
        </w:tc>
      </w:tr>
      <w:tr w:rsidR="007E7EB8" w:rsidRPr="00B72DFA" w14:paraId="1BBE2405" w14:textId="77777777" w:rsidTr="00891E44">
        <w:trPr>
          <w:cantSplit/>
          <w:trHeight w:val="227"/>
        </w:trPr>
        <w:tc>
          <w:tcPr>
            <w:tcW w:w="410" w:type="dxa"/>
          </w:tcPr>
          <w:p w14:paraId="3A3A45B5" w14:textId="18BAFA29" w:rsidR="007E7EB8" w:rsidRPr="00B72DFA" w:rsidRDefault="00BB06E6"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X</w:t>
            </w:r>
          </w:p>
        </w:tc>
        <w:tc>
          <w:tcPr>
            <w:tcW w:w="8650" w:type="dxa"/>
          </w:tcPr>
          <w:p w14:paraId="6890F2C3" w14:textId="39B8BC8E"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 xml:space="preserve">2: Medewerkers </w:t>
            </w:r>
            <w:r w:rsidR="00AC1BEE" w:rsidRPr="00B72DFA">
              <w:rPr>
                <w:rFonts w:asciiTheme="minorHAnsi" w:hAnsiTheme="minorHAnsi" w:cstheme="minorHAnsi"/>
                <w:sz w:val="22"/>
                <w:szCs w:val="22"/>
              </w:rPr>
              <w:t>van de school</w:t>
            </w:r>
          </w:p>
        </w:tc>
      </w:tr>
      <w:tr w:rsidR="007E7EB8" w:rsidRPr="00B72DFA" w14:paraId="7D359573" w14:textId="77777777" w:rsidTr="00891E44">
        <w:trPr>
          <w:cantSplit/>
          <w:trHeight w:val="227"/>
        </w:trPr>
        <w:tc>
          <w:tcPr>
            <w:tcW w:w="410" w:type="dxa"/>
          </w:tcPr>
          <w:p w14:paraId="68788CFC" w14:textId="581BB1A3" w:rsidR="007E7EB8" w:rsidRPr="00B72DFA" w:rsidRDefault="00BB06E6"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X</w:t>
            </w:r>
          </w:p>
        </w:tc>
        <w:tc>
          <w:tcPr>
            <w:tcW w:w="8650" w:type="dxa"/>
          </w:tcPr>
          <w:p w14:paraId="73C59016" w14:textId="03E83DA7" w:rsidR="007E7EB8" w:rsidRPr="00B72DFA" w:rsidRDefault="007E7EB8" w:rsidP="00AC1BEE">
            <w:pPr>
              <w:pStyle w:val="Plattetekst"/>
              <w:rPr>
                <w:rFonts w:asciiTheme="minorHAnsi" w:hAnsiTheme="minorHAnsi" w:cstheme="minorHAnsi"/>
                <w:sz w:val="22"/>
                <w:szCs w:val="22"/>
              </w:rPr>
            </w:pPr>
            <w:r w:rsidRPr="00B72DFA">
              <w:rPr>
                <w:rFonts w:asciiTheme="minorHAnsi" w:hAnsiTheme="minorHAnsi" w:cstheme="minorHAnsi"/>
                <w:sz w:val="22"/>
                <w:szCs w:val="22"/>
              </w:rPr>
              <w:t xml:space="preserve">3: </w:t>
            </w:r>
            <w:r w:rsidR="00AC1BEE" w:rsidRPr="00B72DFA">
              <w:rPr>
                <w:rFonts w:asciiTheme="minorHAnsi" w:hAnsiTheme="minorHAnsi" w:cstheme="minorHAnsi"/>
                <w:sz w:val="22"/>
                <w:szCs w:val="22"/>
              </w:rPr>
              <w:t>Overige relaties (bijvoorbeeld ouders)</w:t>
            </w:r>
          </w:p>
        </w:tc>
      </w:tr>
      <w:tr w:rsidR="007E7EB8" w:rsidRPr="00B72DFA" w14:paraId="04EB7018" w14:textId="77777777" w:rsidTr="005021A2">
        <w:trPr>
          <w:cantSplit/>
        </w:trPr>
        <w:tc>
          <w:tcPr>
            <w:tcW w:w="9060" w:type="dxa"/>
            <w:gridSpan w:val="2"/>
            <w:shd w:val="clear" w:color="auto" w:fill="00B0F0"/>
          </w:tcPr>
          <w:p w14:paraId="0BB3478E" w14:textId="77777777" w:rsidR="007E7EB8" w:rsidRPr="00B72DFA" w:rsidRDefault="007E7EB8" w:rsidP="00891E44">
            <w:pPr>
              <w:keepNext/>
              <w:rPr>
                <w:rFonts w:cstheme="minorHAnsi"/>
                <w:b/>
                <w:sz w:val="22"/>
                <w:szCs w:val="22"/>
              </w:rPr>
            </w:pPr>
            <w:r w:rsidRPr="00B72DFA">
              <w:rPr>
                <w:rFonts w:cstheme="minorHAnsi"/>
                <w:b/>
                <w:sz w:val="22"/>
                <w:szCs w:val="22"/>
              </w:rPr>
              <w:t xml:space="preserve">D2. Categorieën Persoonsgegevens </w:t>
            </w:r>
          </w:p>
          <w:p w14:paraId="77CCBFEA"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(aankruisen welke categorieën Persoonsgegevens van toepassing zijn)</w:t>
            </w:r>
          </w:p>
        </w:tc>
      </w:tr>
      <w:tr w:rsidR="007E7EB8" w:rsidRPr="00B72DFA" w14:paraId="7CAD7580" w14:textId="77777777" w:rsidTr="00891E44">
        <w:trPr>
          <w:cantSplit/>
          <w:trHeight w:val="170"/>
        </w:trPr>
        <w:tc>
          <w:tcPr>
            <w:tcW w:w="410" w:type="dxa"/>
            <w:vAlign w:val="center"/>
          </w:tcPr>
          <w:p w14:paraId="5737F467" w14:textId="397AA3A4" w:rsidR="007E7EB8" w:rsidRPr="00B72DFA" w:rsidRDefault="00BB06E6" w:rsidP="00891E44">
            <w:pPr>
              <w:rPr>
                <w:rFonts w:cstheme="minorHAnsi"/>
                <w:sz w:val="22"/>
                <w:szCs w:val="22"/>
              </w:rPr>
            </w:pPr>
            <w:r w:rsidRPr="00B72DFA">
              <w:rPr>
                <w:rFonts w:cstheme="minorHAnsi"/>
                <w:sz w:val="22"/>
                <w:szCs w:val="22"/>
              </w:rPr>
              <w:t>X</w:t>
            </w:r>
          </w:p>
        </w:tc>
        <w:tc>
          <w:tcPr>
            <w:tcW w:w="8650" w:type="dxa"/>
            <w:vAlign w:val="center"/>
          </w:tcPr>
          <w:p w14:paraId="18A7E94A"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Contactgegevens beperkt (naam, e-mail adres en organisatorische eenheid)</w:t>
            </w:r>
          </w:p>
        </w:tc>
      </w:tr>
      <w:tr w:rsidR="007E7EB8" w:rsidRPr="00B72DFA" w14:paraId="6BD5F906" w14:textId="77777777" w:rsidTr="00891E44">
        <w:trPr>
          <w:cantSplit/>
          <w:trHeight w:val="170"/>
        </w:trPr>
        <w:tc>
          <w:tcPr>
            <w:tcW w:w="410" w:type="dxa"/>
            <w:vAlign w:val="center"/>
          </w:tcPr>
          <w:p w14:paraId="2581A37E" w14:textId="30E493DC" w:rsidR="007E7EB8" w:rsidRPr="00B72DFA" w:rsidRDefault="00BB06E6" w:rsidP="00891E44">
            <w:pPr>
              <w:rPr>
                <w:rFonts w:cstheme="minorHAnsi"/>
                <w:sz w:val="22"/>
                <w:szCs w:val="22"/>
              </w:rPr>
            </w:pPr>
            <w:r w:rsidRPr="00B72DFA">
              <w:rPr>
                <w:rFonts w:cstheme="minorHAnsi"/>
                <w:sz w:val="22"/>
                <w:szCs w:val="22"/>
              </w:rPr>
              <w:t>X</w:t>
            </w:r>
          </w:p>
        </w:tc>
        <w:tc>
          <w:tcPr>
            <w:tcW w:w="8650" w:type="dxa"/>
            <w:vAlign w:val="center"/>
          </w:tcPr>
          <w:p w14:paraId="7969D324"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Contactgegevens overig (Naw, geboortedatum, titulatuur, etc.)</w:t>
            </w:r>
          </w:p>
        </w:tc>
      </w:tr>
      <w:tr w:rsidR="007E7EB8" w:rsidRPr="00B72DFA" w14:paraId="373EE88C" w14:textId="77777777" w:rsidTr="00891E44">
        <w:trPr>
          <w:cantSplit/>
          <w:trHeight w:val="170"/>
        </w:trPr>
        <w:tc>
          <w:tcPr>
            <w:tcW w:w="410" w:type="dxa"/>
            <w:vAlign w:val="center"/>
          </w:tcPr>
          <w:p w14:paraId="0ABF3938" w14:textId="77777777" w:rsidR="007E7EB8" w:rsidRPr="00B72DFA" w:rsidRDefault="007E7EB8" w:rsidP="00891E44">
            <w:pPr>
              <w:rPr>
                <w:rFonts w:cstheme="minorHAnsi"/>
                <w:sz w:val="22"/>
                <w:szCs w:val="22"/>
              </w:rPr>
            </w:pPr>
          </w:p>
        </w:tc>
        <w:tc>
          <w:tcPr>
            <w:tcW w:w="8650" w:type="dxa"/>
            <w:vAlign w:val="center"/>
          </w:tcPr>
          <w:p w14:paraId="6502CB52"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Studenten- / personeelsnummer</w:t>
            </w:r>
          </w:p>
        </w:tc>
      </w:tr>
      <w:tr w:rsidR="007E7EB8" w:rsidRPr="00B72DFA" w14:paraId="66B530C3" w14:textId="77777777" w:rsidTr="00AC1BEE">
        <w:trPr>
          <w:cantSplit/>
          <w:trHeight w:val="170"/>
        </w:trPr>
        <w:tc>
          <w:tcPr>
            <w:tcW w:w="410" w:type="dxa"/>
            <w:tcBorders>
              <w:bottom w:val="single" w:sz="24" w:space="0" w:color="FF0000"/>
            </w:tcBorders>
            <w:vAlign w:val="center"/>
          </w:tcPr>
          <w:p w14:paraId="036C21F3" w14:textId="4C092B20" w:rsidR="007E7EB8" w:rsidRPr="00B72DFA" w:rsidRDefault="00BB06E6" w:rsidP="00891E44">
            <w:pPr>
              <w:rPr>
                <w:rFonts w:cstheme="minorHAnsi"/>
                <w:sz w:val="22"/>
                <w:szCs w:val="22"/>
              </w:rPr>
            </w:pPr>
            <w:r w:rsidRPr="00B72DFA">
              <w:rPr>
                <w:rFonts w:cstheme="minorHAnsi"/>
                <w:sz w:val="22"/>
                <w:szCs w:val="22"/>
              </w:rPr>
              <w:t>X</w:t>
            </w:r>
          </w:p>
        </w:tc>
        <w:tc>
          <w:tcPr>
            <w:tcW w:w="8650" w:type="dxa"/>
            <w:vAlign w:val="center"/>
          </w:tcPr>
          <w:p w14:paraId="665F07A5"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Nationaliteit en geboorteplaats</w:t>
            </w:r>
          </w:p>
        </w:tc>
      </w:tr>
      <w:tr w:rsidR="007E7EB8" w:rsidRPr="00B72DFA" w14:paraId="2E26462C" w14:textId="77777777" w:rsidTr="00AC1BEE">
        <w:trPr>
          <w:cantSplit/>
          <w:trHeight w:val="170"/>
        </w:trPr>
        <w:tc>
          <w:tcPr>
            <w:tcW w:w="410" w:type="dxa"/>
            <w:tcBorders>
              <w:top w:val="single" w:sz="24" w:space="0" w:color="FF0000"/>
              <w:left w:val="single" w:sz="24" w:space="0" w:color="FF0000"/>
              <w:bottom w:val="single" w:sz="24" w:space="0" w:color="FF0000"/>
              <w:right w:val="single" w:sz="24" w:space="0" w:color="FF0000"/>
            </w:tcBorders>
            <w:vAlign w:val="center"/>
          </w:tcPr>
          <w:p w14:paraId="501C914A" w14:textId="77777777" w:rsidR="007E7EB8" w:rsidRPr="00B72DFA" w:rsidRDefault="007E7EB8" w:rsidP="00891E44">
            <w:pPr>
              <w:rPr>
                <w:rFonts w:cstheme="minorHAnsi"/>
                <w:sz w:val="22"/>
                <w:szCs w:val="22"/>
              </w:rPr>
            </w:pPr>
          </w:p>
        </w:tc>
        <w:tc>
          <w:tcPr>
            <w:tcW w:w="8650" w:type="dxa"/>
            <w:tcBorders>
              <w:top w:val="nil"/>
              <w:left w:val="single" w:sz="24" w:space="0" w:color="FF0000"/>
              <w:bottom w:val="single" w:sz="4" w:space="0" w:color="auto"/>
              <w:right w:val="single" w:sz="4" w:space="0" w:color="auto"/>
            </w:tcBorders>
            <w:shd w:val="clear" w:color="auto" w:fill="FFFFFF" w:themeFill="background1"/>
            <w:vAlign w:val="center"/>
          </w:tcPr>
          <w:p w14:paraId="72FEA5A9"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Gezondheidsgegevens student</w:t>
            </w:r>
          </w:p>
        </w:tc>
      </w:tr>
      <w:tr w:rsidR="007E7EB8" w:rsidRPr="00B72DFA" w14:paraId="1DE1AED9" w14:textId="77777777" w:rsidTr="00AC1BEE">
        <w:trPr>
          <w:cantSplit/>
          <w:trHeight w:val="170"/>
        </w:trPr>
        <w:tc>
          <w:tcPr>
            <w:tcW w:w="410" w:type="dxa"/>
            <w:tcBorders>
              <w:top w:val="single" w:sz="24" w:space="0" w:color="FF0000"/>
              <w:left w:val="single" w:sz="4" w:space="0" w:color="auto"/>
              <w:bottom w:val="single" w:sz="4" w:space="0" w:color="auto"/>
              <w:right w:val="single" w:sz="4" w:space="0" w:color="auto"/>
            </w:tcBorders>
            <w:shd w:val="clear" w:color="auto" w:fill="auto"/>
            <w:vAlign w:val="center"/>
          </w:tcPr>
          <w:p w14:paraId="0D5ED08B" w14:textId="77777777" w:rsidR="007E7EB8" w:rsidRPr="00B72DFA" w:rsidRDefault="007E7EB8" w:rsidP="00891E44">
            <w:pPr>
              <w:rPr>
                <w:rFonts w:cstheme="minorHAnsi"/>
                <w:sz w:val="22"/>
                <w:szCs w:val="22"/>
              </w:rPr>
            </w:pPr>
          </w:p>
        </w:tc>
        <w:tc>
          <w:tcPr>
            <w:tcW w:w="8650" w:type="dxa"/>
            <w:tcBorders>
              <w:left w:val="single" w:sz="4" w:space="0" w:color="auto"/>
            </w:tcBorders>
            <w:vAlign w:val="center"/>
          </w:tcPr>
          <w:p w14:paraId="09730DB6"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Gesprekcyclus medewerkers</w:t>
            </w:r>
          </w:p>
        </w:tc>
      </w:tr>
      <w:tr w:rsidR="007E7EB8" w:rsidRPr="00B72DFA" w14:paraId="6D7CCE81" w14:textId="77777777" w:rsidTr="00AC1BEE">
        <w:trPr>
          <w:cantSplit/>
          <w:trHeight w:val="170"/>
        </w:trPr>
        <w:tc>
          <w:tcPr>
            <w:tcW w:w="410" w:type="dxa"/>
            <w:tcBorders>
              <w:top w:val="single" w:sz="4" w:space="0" w:color="auto"/>
              <w:left w:val="single" w:sz="4" w:space="0" w:color="auto"/>
              <w:bottom w:val="single" w:sz="24" w:space="0" w:color="FF0000"/>
              <w:right w:val="single" w:sz="4" w:space="0" w:color="auto"/>
            </w:tcBorders>
            <w:vAlign w:val="center"/>
          </w:tcPr>
          <w:p w14:paraId="75FD895B" w14:textId="16C83A0D" w:rsidR="007E7EB8" w:rsidRPr="00B72DFA" w:rsidRDefault="00BB06E6" w:rsidP="00891E44">
            <w:pPr>
              <w:rPr>
                <w:rFonts w:cstheme="minorHAnsi"/>
                <w:sz w:val="22"/>
                <w:szCs w:val="22"/>
              </w:rPr>
            </w:pPr>
            <w:r w:rsidRPr="00B72DFA">
              <w:rPr>
                <w:rFonts w:cstheme="minorHAnsi"/>
                <w:sz w:val="22"/>
                <w:szCs w:val="22"/>
              </w:rPr>
              <w:t>X</w:t>
            </w:r>
          </w:p>
        </w:tc>
        <w:tc>
          <w:tcPr>
            <w:tcW w:w="8650" w:type="dxa"/>
            <w:tcBorders>
              <w:left w:val="single" w:sz="4" w:space="0" w:color="auto"/>
            </w:tcBorders>
            <w:vAlign w:val="center"/>
          </w:tcPr>
          <w:p w14:paraId="1A8B4FB0"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Beeldmateriaal</w:t>
            </w:r>
          </w:p>
        </w:tc>
      </w:tr>
      <w:tr w:rsidR="007E7EB8" w:rsidRPr="00B72DFA" w14:paraId="5A35814F" w14:textId="77777777" w:rsidTr="00AC1BEE">
        <w:trPr>
          <w:cantSplit/>
          <w:trHeight w:val="170"/>
        </w:trPr>
        <w:tc>
          <w:tcPr>
            <w:tcW w:w="410" w:type="dxa"/>
            <w:tcBorders>
              <w:top w:val="single" w:sz="24" w:space="0" w:color="FF0000"/>
              <w:left w:val="single" w:sz="24" w:space="0" w:color="FF0000"/>
              <w:bottom w:val="single" w:sz="24" w:space="0" w:color="FF0000"/>
              <w:right w:val="single" w:sz="24" w:space="0" w:color="FF0000"/>
            </w:tcBorders>
            <w:vAlign w:val="center"/>
          </w:tcPr>
          <w:p w14:paraId="680B1436" w14:textId="15138456" w:rsidR="007E7EB8" w:rsidRPr="00B72DFA" w:rsidRDefault="007E7EB8" w:rsidP="00891E44">
            <w:pPr>
              <w:rPr>
                <w:rFonts w:cstheme="minorHAnsi"/>
                <w:sz w:val="22"/>
                <w:szCs w:val="22"/>
              </w:rPr>
            </w:pPr>
          </w:p>
        </w:tc>
        <w:tc>
          <w:tcPr>
            <w:tcW w:w="8650" w:type="dxa"/>
            <w:tcBorders>
              <w:left w:val="single" w:sz="24" w:space="0" w:color="FF0000"/>
            </w:tcBorders>
            <w:vAlign w:val="center"/>
          </w:tcPr>
          <w:p w14:paraId="0C134472"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Burgerservicenummer (BSN)</w:t>
            </w:r>
          </w:p>
        </w:tc>
      </w:tr>
      <w:tr w:rsidR="00AC1BEE" w:rsidRPr="00B72DFA" w14:paraId="60C1C39F" w14:textId="77777777" w:rsidTr="00AC1BEE">
        <w:trPr>
          <w:cantSplit/>
          <w:trHeight w:val="170"/>
        </w:trPr>
        <w:tc>
          <w:tcPr>
            <w:tcW w:w="410" w:type="dxa"/>
            <w:tcBorders>
              <w:top w:val="single" w:sz="24" w:space="0" w:color="FF0000"/>
              <w:left w:val="single" w:sz="24" w:space="0" w:color="FF0000"/>
              <w:bottom w:val="single" w:sz="24" w:space="0" w:color="FF0000"/>
              <w:right w:val="single" w:sz="24" w:space="0" w:color="FF0000"/>
            </w:tcBorders>
            <w:vAlign w:val="center"/>
          </w:tcPr>
          <w:p w14:paraId="40D0A39C" w14:textId="77777777" w:rsidR="00AC1BEE" w:rsidRPr="00B72DFA" w:rsidRDefault="00AC1BEE" w:rsidP="00AC1BEE">
            <w:pPr>
              <w:rPr>
                <w:rFonts w:cstheme="minorHAnsi"/>
                <w:sz w:val="22"/>
                <w:szCs w:val="22"/>
              </w:rPr>
            </w:pPr>
          </w:p>
        </w:tc>
        <w:tc>
          <w:tcPr>
            <w:tcW w:w="8650" w:type="dxa"/>
            <w:tcBorders>
              <w:left w:val="single" w:sz="24" w:space="0" w:color="FF0000"/>
            </w:tcBorders>
            <w:vAlign w:val="center"/>
          </w:tcPr>
          <w:p w14:paraId="1F216F91" w14:textId="7EDCDD8D" w:rsidR="00AC1BEE" w:rsidRPr="00B72DFA" w:rsidRDefault="00AC1BEE" w:rsidP="005021A2">
            <w:pPr>
              <w:pStyle w:val="Plattetekst"/>
              <w:rPr>
                <w:rFonts w:asciiTheme="minorHAnsi" w:hAnsiTheme="minorHAnsi" w:cstheme="minorHAnsi"/>
                <w:sz w:val="22"/>
                <w:szCs w:val="22"/>
              </w:rPr>
            </w:pPr>
            <w:r w:rsidRPr="00B72DFA">
              <w:rPr>
                <w:rFonts w:asciiTheme="minorHAnsi" w:hAnsiTheme="minorHAnsi" w:cstheme="minorHAnsi"/>
                <w:sz w:val="22"/>
                <w:szCs w:val="22"/>
              </w:rPr>
              <w:t xml:space="preserve">Godsdienst </w:t>
            </w:r>
          </w:p>
        </w:tc>
      </w:tr>
      <w:tr w:rsidR="00AC1BEE" w:rsidRPr="00B72DFA" w14:paraId="0CD7D00E" w14:textId="77777777" w:rsidTr="00AC1BEE">
        <w:trPr>
          <w:cantSplit/>
          <w:trHeight w:val="170"/>
        </w:trPr>
        <w:tc>
          <w:tcPr>
            <w:tcW w:w="410" w:type="dxa"/>
            <w:tcBorders>
              <w:top w:val="single" w:sz="24" w:space="0" w:color="FF0000"/>
            </w:tcBorders>
            <w:vAlign w:val="center"/>
          </w:tcPr>
          <w:p w14:paraId="047AA293" w14:textId="77777777" w:rsidR="00AC1BEE" w:rsidRPr="00B72DFA" w:rsidRDefault="00AC1BEE" w:rsidP="00AC1BEE">
            <w:pPr>
              <w:rPr>
                <w:rFonts w:cstheme="minorHAnsi"/>
                <w:sz w:val="22"/>
                <w:szCs w:val="22"/>
              </w:rPr>
            </w:pPr>
          </w:p>
        </w:tc>
        <w:tc>
          <w:tcPr>
            <w:tcW w:w="8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A5E2" w14:textId="77777777" w:rsidR="00AC1BEE" w:rsidRPr="00B72DFA" w:rsidRDefault="00AC1BEE" w:rsidP="00AC1BEE">
            <w:pPr>
              <w:pStyle w:val="Plattetekst"/>
              <w:rPr>
                <w:rFonts w:asciiTheme="minorHAnsi" w:hAnsiTheme="minorHAnsi" w:cstheme="minorHAnsi"/>
                <w:sz w:val="22"/>
                <w:szCs w:val="22"/>
              </w:rPr>
            </w:pPr>
            <w:r w:rsidRPr="00B72DFA">
              <w:rPr>
                <w:rFonts w:asciiTheme="minorHAnsi" w:hAnsiTheme="minorHAnsi" w:cstheme="minorHAnsi"/>
                <w:sz w:val="22"/>
                <w:szCs w:val="22"/>
              </w:rPr>
              <w:t>Examenresultaten</w:t>
            </w:r>
          </w:p>
        </w:tc>
      </w:tr>
      <w:tr w:rsidR="00AC1BEE" w:rsidRPr="00B72DFA" w14:paraId="44E4C40B" w14:textId="77777777" w:rsidTr="00891E44">
        <w:trPr>
          <w:cantSplit/>
          <w:trHeight w:val="170"/>
        </w:trPr>
        <w:tc>
          <w:tcPr>
            <w:tcW w:w="410" w:type="dxa"/>
            <w:vAlign w:val="center"/>
          </w:tcPr>
          <w:p w14:paraId="4E5573CA" w14:textId="1B2BAA82" w:rsidR="00AC1BEE" w:rsidRPr="00B72DFA" w:rsidRDefault="00BB06E6" w:rsidP="00AC1BEE">
            <w:pPr>
              <w:rPr>
                <w:rFonts w:cstheme="minorHAnsi"/>
                <w:sz w:val="22"/>
                <w:szCs w:val="22"/>
              </w:rPr>
            </w:pPr>
            <w:r w:rsidRPr="00B72DFA">
              <w:rPr>
                <w:rFonts w:cstheme="minorHAnsi"/>
                <w:sz w:val="22"/>
                <w:szCs w:val="22"/>
              </w:rPr>
              <w:t>X</w:t>
            </w:r>
          </w:p>
        </w:tc>
        <w:tc>
          <w:tcPr>
            <w:tcW w:w="8650" w:type="dxa"/>
            <w:tcBorders>
              <w:top w:val="nil"/>
              <w:left w:val="single" w:sz="4" w:space="0" w:color="auto"/>
              <w:bottom w:val="single" w:sz="4" w:space="0" w:color="auto"/>
              <w:right w:val="single" w:sz="4" w:space="0" w:color="auto"/>
            </w:tcBorders>
            <w:shd w:val="clear" w:color="auto" w:fill="FFFFFF" w:themeFill="background1"/>
            <w:vAlign w:val="center"/>
          </w:tcPr>
          <w:p w14:paraId="3F47E9E5" w14:textId="77777777" w:rsidR="00AC1BEE" w:rsidRPr="00B72DFA" w:rsidRDefault="00AC1BEE" w:rsidP="00AC1BEE">
            <w:pPr>
              <w:pStyle w:val="Plattetekst"/>
              <w:rPr>
                <w:rFonts w:asciiTheme="minorHAnsi" w:hAnsiTheme="minorHAnsi" w:cstheme="minorHAnsi"/>
                <w:sz w:val="22"/>
                <w:szCs w:val="22"/>
              </w:rPr>
            </w:pPr>
            <w:r w:rsidRPr="00B72DFA">
              <w:rPr>
                <w:rFonts w:asciiTheme="minorHAnsi" w:hAnsiTheme="minorHAnsi" w:cstheme="minorHAnsi"/>
                <w:sz w:val="22"/>
                <w:szCs w:val="22"/>
              </w:rPr>
              <w:t>Traject voortgang registratie</w:t>
            </w:r>
          </w:p>
        </w:tc>
      </w:tr>
      <w:tr w:rsidR="00AC1BEE" w:rsidRPr="00B72DFA" w14:paraId="38116B51" w14:textId="77777777" w:rsidTr="00891E44">
        <w:trPr>
          <w:cantSplit/>
          <w:trHeight w:val="170"/>
        </w:trPr>
        <w:tc>
          <w:tcPr>
            <w:tcW w:w="410" w:type="dxa"/>
            <w:vAlign w:val="center"/>
          </w:tcPr>
          <w:p w14:paraId="1741A946" w14:textId="77777777" w:rsidR="00AC1BEE" w:rsidRPr="00B72DFA" w:rsidRDefault="00AC1BEE" w:rsidP="00AC1BEE">
            <w:pPr>
              <w:rPr>
                <w:rFonts w:cstheme="minorHAnsi"/>
                <w:sz w:val="22"/>
                <w:szCs w:val="22"/>
              </w:rPr>
            </w:pPr>
          </w:p>
        </w:tc>
        <w:tc>
          <w:tcPr>
            <w:tcW w:w="8650" w:type="dxa"/>
            <w:tcBorders>
              <w:top w:val="nil"/>
              <w:left w:val="single" w:sz="4" w:space="0" w:color="auto"/>
              <w:bottom w:val="single" w:sz="4" w:space="0" w:color="auto"/>
              <w:right w:val="single" w:sz="4" w:space="0" w:color="auto"/>
            </w:tcBorders>
            <w:shd w:val="clear" w:color="auto" w:fill="FFFFFF" w:themeFill="background1"/>
            <w:vAlign w:val="center"/>
          </w:tcPr>
          <w:p w14:paraId="4D079CA6" w14:textId="77777777" w:rsidR="00AC1BEE" w:rsidRPr="00B72DFA" w:rsidRDefault="00AC1BEE" w:rsidP="00AC1BEE">
            <w:pPr>
              <w:pStyle w:val="Plattetekst"/>
              <w:rPr>
                <w:rFonts w:asciiTheme="minorHAnsi" w:hAnsiTheme="minorHAnsi" w:cstheme="minorHAnsi"/>
                <w:sz w:val="22"/>
                <w:szCs w:val="22"/>
              </w:rPr>
            </w:pPr>
            <w:r w:rsidRPr="00B72DFA">
              <w:rPr>
                <w:rFonts w:asciiTheme="minorHAnsi" w:hAnsiTheme="minorHAnsi" w:cstheme="minorHAnsi"/>
                <w:sz w:val="22"/>
                <w:szCs w:val="22"/>
              </w:rPr>
              <w:t>Studentenbegeleiding rapportage</w:t>
            </w:r>
          </w:p>
        </w:tc>
      </w:tr>
      <w:tr w:rsidR="00AC1BEE" w:rsidRPr="00B72DFA" w14:paraId="5661C050" w14:textId="77777777" w:rsidTr="00891E44">
        <w:trPr>
          <w:cantSplit/>
          <w:trHeight w:val="170"/>
        </w:trPr>
        <w:tc>
          <w:tcPr>
            <w:tcW w:w="410" w:type="dxa"/>
            <w:tcBorders>
              <w:bottom w:val="single" w:sz="2" w:space="0" w:color="auto"/>
            </w:tcBorders>
            <w:vAlign w:val="center"/>
          </w:tcPr>
          <w:p w14:paraId="0F4EC231" w14:textId="77777777" w:rsidR="00AC1BEE" w:rsidRPr="00B72DFA" w:rsidRDefault="00AC1BEE" w:rsidP="00AC1BEE">
            <w:pPr>
              <w:rPr>
                <w:rFonts w:cstheme="minorHAnsi"/>
                <w:sz w:val="22"/>
                <w:szCs w:val="22"/>
              </w:rPr>
            </w:pPr>
          </w:p>
        </w:tc>
        <w:tc>
          <w:tcPr>
            <w:tcW w:w="8650" w:type="dxa"/>
            <w:tcBorders>
              <w:top w:val="nil"/>
              <w:left w:val="single" w:sz="4" w:space="0" w:color="auto"/>
              <w:bottom w:val="single" w:sz="4" w:space="0" w:color="auto"/>
              <w:right w:val="single" w:sz="4" w:space="0" w:color="auto"/>
            </w:tcBorders>
            <w:shd w:val="clear" w:color="auto" w:fill="FFFFFF" w:themeFill="background1"/>
            <w:vAlign w:val="center"/>
          </w:tcPr>
          <w:p w14:paraId="5B7C9B61" w14:textId="77777777" w:rsidR="00AC1BEE" w:rsidRPr="00B72DFA" w:rsidRDefault="00AC1BEE" w:rsidP="00AC1BEE">
            <w:pPr>
              <w:pStyle w:val="Plattetekst"/>
              <w:rPr>
                <w:rFonts w:asciiTheme="minorHAnsi" w:hAnsiTheme="minorHAnsi" w:cstheme="minorHAnsi"/>
                <w:sz w:val="22"/>
                <w:szCs w:val="22"/>
              </w:rPr>
            </w:pPr>
            <w:r w:rsidRPr="00B72DFA">
              <w:rPr>
                <w:rFonts w:asciiTheme="minorHAnsi" w:hAnsiTheme="minorHAnsi" w:cstheme="minorHAnsi"/>
                <w:sz w:val="22"/>
                <w:szCs w:val="22"/>
              </w:rPr>
              <w:t>Aanwezigheidsregistratie</w:t>
            </w:r>
          </w:p>
        </w:tc>
      </w:tr>
      <w:tr w:rsidR="00AC1BEE" w:rsidRPr="00B72DFA" w14:paraId="0254DC98" w14:textId="77777777" w:rsidTr="00891E44">
        <w:trPr>
          <w:cantSplit/>
          <w:trHeight w:val="170"/>
        </w:trPr>
        <w:tc>
          <w:tcPr>
            <w:tcW w:w="410" w:type="dxa"/>
            <w:tcBorders>
              <w:top w:val="single" w:sz="2" w:space="0" w:color="auto"/>
              <w:left w:val="single" w:sz="2" w:space="0" w:color="auto"/>
              <w:bottom w:val="single" w:sz="2" w:space="0" w:color="auto"/>
              <w:right w:val="single" w:sz="2" w:space="0" w:color="auto"/>
            </w:tcBorders>
            <w:shd w:val="clear" w:color="auto" w:fill="auto"/>
            <w:vAlign w:val="center"/>
          </w:tcPr>
          <w:p w14:paraId="7F1BA25D" w14:textId="77777777" w:rsidR="00AC1BEE" w:rsidRPr="00B72DFA" w:rsidRDefault="00AC1BEE" w:rsidP="00AC1BEE">
            <w:pPr>
              <w:rPr>
                <w:rFonts w:cstheme="minorHAnsi"/>
                <w:sz w:val="22"/>
                <w:szCs w:val="22"/>
              </w:rPr>
            </w:pPr>
          </w:p>
        </w:tc>
        <w:tc>
          <w:tcPr>
            <w:tcW w:w="8650" w:type="dxa"/>
            <w:tcBorders>
              <w:left w:val="single" w:sz="2" w:space="0" w:color="auto"/>
            </w:tcBorders>
            <w:vAlign w:val="center"/>
          </w:tcPr>
          <w:p w14:paraId="6230B9CD" w14:textId="77777777" w:rsidR="00AC1BEE" w:rsidRPr="00B72DFA" w:rsidRDefault="00AC1BEE" w:rsidP="00AC1BEE">
            <w:pPr>
              <w:pStyle w:val="Plattetekst"/>
              <w:rPr>
                <w:rFonts w:asciiTheme="minorHAnsi" w:hAnsiTheme="minorHAnsi" w:cstheme="minorHAnsi"/>
                <w:sz w:val="22"/>
                <w:szCs w:val="22"/>
              </w:rPr>
            </w:pPr>
            <w:r w:rsidRPr="00B72DFA">
              <w:rPr>
                <w:rFonts w:asciiTheme="minorHAnsi" w:hAnsiTheme="minorHAnsi" w:cstheme="minorHAnsi"/>
                <w:sz w:val="22"/>
                <w:szCs w:val="22"/>
              </w:rPr>
              <w:t>Werkervaring en opleiding</w:t>
            </w:r>
          </w:p>
        </w:tc>
      </w:tr>
      <w:tr w:rsidR="00AC1BEE" w:rsidRPr="00B72DFA" w14:paraId="4D24B0BE" w14:textId="77777777" w:rsidTr="00891E44">
        <w:trPr>
          <w:cantSplit/>
          <w:trHeight w:val="170"/>
        </w:trPr>
        <w:tc>
          <w:tcPr>
            <w:tcW w:w="410" w:type="dxa"/>
            <w:tcBorders>
              <w:top w:val="single" w:sz="2" w:space="0" w:color="auto"/>
              <w:left w:val="single" w:sz="2" w:space="0" w:color="auto"/>
              <w:bottom w:val="single" w:sz="2" w:space="0" w:color="auto"/>
              <w:right w:val="single" w:sz="2" w:space="0" w:color="auto"/>
            </w:tcBorders>
            <w:vAlign w:val="center"/>
          </w:tcPr>
          <w:p w14:paraId="0C9F7502" w14:textId="77777777" w:rsidR="00AC1BEE" w:rsidRPr="00B72DFA" w:rsidRDefault="00AC1BEE" w:rsidP="00AC1BEE">
            <w:pPr>
              <w:rPr>
                <w:rFonts w:cstheme="minorHAnsi"/>
                <w:sz w:val="22"/>
                <w:szCs w:val="22"/>
              </w:rPr>
            </w:pPr>
            <w:r w:rsidRPr="00B72DFA">
              <w:rPr>
                <w:rFonts w:cstheme="minorHAnsi"/>
                <w:sz w:val="22"/>
                <w:szCs w:val="22"/>
              </w:rPr>
              <w:t xml:space="preserve"> </w:t>
            </w:r>
          </w:p>
        </w:tc>
        <w:tc>
          <w:tcPr>
            <w:tcW w:w="8650" w:type="dxa"/>
            <w:tcBorders>
              <w:left w:val="single" w:sz="2" w:space="0" w:color="auto"/>
            </w:tcBorders>
            <w:vAlign w:val="center"/>
          </w:tcPr>
          <w:p w14:paraId="5C5893A3" w14:textId="77777777" w:rsidR="00AC1BEE" w:rsidRPr="00B72DFA" w:rsidRDefault="00AC1BEE" w:rsidP="00AC1BEE">
            <w:pPr>
              <w:pStyle w:val="Plattetekst"/>
              <w:rPr>
                <w:rFonts w:asciiTheme="minorHAnsi" w:hAnsiTheme="minorHAnsi" w:cstheme="minorHAnsi"/>
                <w:sz w:val="22"/>
                <w:szCs w:val="22"/>
              </w:rPr>
            </w:pPr>
            <w:r w:rsidRPr="00B72DFA">
              <w:rPr>
                <w:rFonts w:asciiTheme="minorHAnsi" w:hAnsiTheme="minorHAnsi" w:cstheme="minorHAnsi"/>
                <w:sz w:val="22"/>
                <w:szCs w:val="22"/>
              </w:rPr>
              <w:t>Financiële informatie medewerkers / studenten / relaties</w:t>
            </w:r>
          </w:p>
        </w:tc>
      </w:tr>
    </w:tbl>
    <w:p w14:paraId="139D4018" w14:textId="64B6DD84" w:rsidR="007E7EB8" w:rsidRPr="00B72DFA" w:rsidRDefault="007E7EB8" w:rsidP="007E7EB8">
      <w:pPr>
        <w:spacing w:line="240" w:lineRule="auto"/>
        <w:rPr>
          <w:rFonts w:cstheme="minorHAnsi"/>
          <w:b/>
          <w:color w:val="000000" w:themeColor="text1"/>
          <w:sz w:val="22"/>
          <w:szCs w:val="22"/>
          <w:highlight w:val="yellow"/>
          <w:u w:val="single"/>
        </w:rPr>
      </w:pPr>
    </w:p>
    <w:p w14:paraId="565D0A56" w14:textId="54F146FA" w:rsidR="00AC1BEE" w:rsidRPr="00B72DFA" w:rsidRDefault="00AC1BEE" w:rsidP="007E7EB8">
      <w:pPr>
        <w:spacing w:line="240" w:lineRule="auto"/>
        <w:rPr>
          <w:rFonts w:cstheme="minorHAnsi"/>
          <w:i/>
          <w:color w:val="000000" w:themeColor="text1"/>
          <w:sz w:val="22"/>
          <w:szCs w:val="22"/>
          <w:highlight w:val="yellow"/>
        </w:rPr>
      </w:pPr>
      <w:r w:rsidRPr="00B72DFA">
        <w:rPr>
          <w:rFonts w:cstheme="minorHAnsi"/>
          <w:i/>
          <w:color w:val="FF0000"/>
          <w:sz w:val="22"/>
          <w:szCs w:val="22"/>
          <w:highlight w:val="yellow"/>
        </w:rPr>
        <w:t xml:space="preserve">In geval de rood gemarkeerde velden zijn aangekruist, betreft het </w:t>
      </w:r>
      <w:r w:rsidRPr="00B72DFA">
        <w:rPr>
          <w:rFonts w:cstheme="minorHAnsi"/>
          <w:i/>
          <w:color w:val="FF0000"/>
          <w:sz w:val="22"/>
          <w:szCs w:val="22"/>
          <w:highlight w:val="yellow"/>
          <w:u w:val="single"/>
        </w:rPr>
        <w:t>bijzondere persoonsgegevens</w:t>
      </w:r>
      <w:r w:rsidRPr="00B72DFA">
        <w:rPr>
          <w:rFonts w:cstheme="minorHAnsi"/>
          <w:i/>
          <w:color w:val="FF0000"/>
          <w:sz w:val="22"/>
          <w:szCs w:val="22"/>
          <w:highlight w:val="yellow"/>
        </w:rPr>
        <w:t xml:space="preserve"> die in het kader van de BIV-classificatie worden gekwalificeerd als ‘vertrouwelijkheid hoog’ zodat de vereiste beveiligingsmaatregelingen (beheersmaatregelen) ook ‘hoog’ zullen zijn. </w:t>
      </w:r>
      <w:r w:rsidRPr="00B72DFA">
        <w:rPr>
          <w:rFonts w:cstheme="minorHAnsi"/>
          <w:i/>
          <w:color w:val="000000" w:themeColor="text1"/>
          <w:sz w:val="22"/>
          <w:szCs w:val="22"/>
          <w:highlight w:val="yellow"/>
        </w:rPr>
        <w:t xml:space="preserve"> </w:t>
      </w:r>
    </w:p>
    <w:p w14:paraId="1B7B7C11" w14:textId="77777777" w:rsidR="007E7EB8" w:rsidRPr="00B72DFA" w:rsidRDefault="007E7EB8" w:rsidP="007E7EB8">
      <w:pPr>
        <w:spacing w:line="240" w:lineRule="auto"/>
        <w:rPr>
          <w:rFonts w:cstheme="minorHAnsi"/>
          <w:b/>
          <w:color w:val="000000" w:themeColor="text1"/>
          <w:sz w:val="22"/>
          <w:szCs w:val="22"/>
          <w:highlight w:val="yellow"/>
          <w:u w:val="single"/>
        </w:rPr>
      </w:pPr>
    </w:p>
    <w:tbl>
      <w:tblPr>
        <w:tblStyle w:val="Tabelraster"/>
        <w:tblW w:w="0" w:type="auto"/>
        <w:tblLook w:val="04A0" w:firstRow="1" w:lastRow="0" w:firstColumn="1" w:lastColumn="0" w:noHBand="0" w:noVBand="1"/>
      </w:tblPr>
      <w:tblGrid>
        <w:gridCol w:w="9060"/>
      </w:tblGrid>
      <w:tr w:rsidR="007E7EB8" w:rsidRPr="00B72DFA" w14:paraId="77B7BE3F" w14:textId="77777777" w:rsidTr="005021A2">
        <w:trPr>
          <w:cantSplit/>
        </w:trPr>
        <w:tc>
          <w:tcPr>
            <w:tcW w:w="9060" w:type="dxa"/>
            <w:shd w:val="clear" w:color="auto" w:fill="00B0F0"/>
          </w:tcPr>
          <w:p w14:paraId="6B535A2F" w14:textId="77777777" w:rsidR="007E7EB8" w:rsidRPr="00B72DFA" w:rsidRDefault="007E7EB8" w:rsidP="00891E44">
            <w:pPr>
              <w:pStyle w:val="Plattetekst"/>
              <w:rPr>
                <w:rFonts w:asciiTheme="minorHAnsi" w:hAnsiTheme="minorHAnsi" w:cstheme="minorHAnsi"/>
                <w:b/>
                <w:sz w:val="22"/>
                <w:szCs w:val="22"/>
              </w:rPr>
            </w:pPr>
            <w:r w:rsidRPr="00B72DFA">
              <w:rPr>
                <w:rFonts w:asciiTheme="minorHAnsi" w:hAnsiTheme="minorHAnsi" w:cstheme="minorHAnsi"/>
                <w:b/>
                <w:sz w:val="22"/>
                <w:szCs w:val="22"/>
              </w:rPr>
              <w:t>E. Te hanteren bewaartermijnen en afspraken</w:t>
            </w:r>
          </w:p>
        </w:tc>
      </w:tr>
      <w:tr w:rsidR="007E7EB8" w:rsidRPr="00B72DFA" w14:paraId="390B587F" w14:textId="77777777" w:rsidTr="00891E44">
        <w:trPr>
          <w:cantSplit/>
        </w:trPr>
        <w:tc>
          <w:tcPr>
            <w:tcW w:w="9060" w:type="dxa"/>
          </w:tcPr>
          <w:p w14:paraId="5F0A7CC8" w14:textId="7538FDBD"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Door de Verwerker te hanteren specifieke bewaartermijn van Persoonsgegevens (of toetsingscriteria om dit vast te stellen) en de afspraken daarover:</w:t>
            </w:r>
          </w:p>
          <w:p w14:paraId="266B2490" w14:textId="257FCFC9" w:rsidR="00BB06E6" w:rsidRPr="00B72DFA" w:rsidRDefault="00BB06E6"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Algemene gegevens: 2 jaar, Gegevens tbv belastingdienst: 7 jaar, psychologisch onderzoek: 6 jaar, dyslexiezorg en jeugd GGZ: 20 jaar (vanaf 1-1-2020)</w:t>
            </w:r>
          </w:p>
          <w:p w14:paraId="3061F546" w14:textId="77777777" w:rsidR="007E7EB8" w:rsidRPr="00B72DFA" w:rsidRDefault="007E7EB8" w:rsidP="00891E44">
            <w:pPr>
              <w:pStyle w:val="Plattetekst"/>
              <w:rPr>
                <w:rFonts w:asciiTheme="minorHAnsi" w:hAnsiTheme="minorHAnsi" w:cstheme="minorHAnsi"/>
                <w:sz w:val="22"/>
                <w:szCs w:val="22"/>
              </w:rPr>
            </w:pPr>
          </w:p>
        </w:tc>
      </w:tr>
    </w:tbl>
    <w:p w14:paraId="034EC05B" w14:textId="7D71B600" w:rsidR="007E7EB8" w:rsidRPr="00B72DFA" w:rsidRDefault="007E7EB8" w:rsidP="007E7EB8">
      <w:pPr>
        <w:spacing w:line="240" w:lineRule="auto"/>
        <w:rPr>
          <w:rFonts w:cstheme="minorHAnsi"/>
          <w:b/>
          <w:color w:val="000000" w:themeColor="text1"/>
          <w:sz w:val="22"/>
          <w:szCs w:val="22"/>
          <w:highlight w:val="yellow"/>
          <w:u w:val="single"/>
        </w:rPr>
      </w:pPr>
    </w:p>
    <w:tbl>
      <w:tblPr>
        <w:tblStyle w:val="Tabelraster"/>
        <w:tblW w:w="0" w:type="auto"/>
        <w:tblLook w:val="04A0" w:firstRow="1" w:lastRow="0" w:firstColumn="1" w:lastColumn="0" w:noHBand="0" w:noVBand="1"/>
      </w:tblPr>
      <w:tblGrid>
        <w:gridCol w:w="9060"/>
      </w:tblGrid>
      <w:tr w:rsidR="007E7EB8" w:rsidRPr="00B72DFA" w14:paraId="571FCD8F" w14:textId="77777777" w:rsidTr="005021A2">
        <w:trPr>
          <w:cantSplit/>
        </w:trPr>
        <w:tc>
          <w:tcPr>
            <w:tcW w:w="9060" w:type="dxa"/>
            <w:shd w:val="clear" w:color="auto" w:fill="00B0F0"/>
          </w:tcPr>
          <w:p w14:paraId="7F3609B8" w14:textId="77777777" w:rsidR="007E7EB8" w:rsidRPr="00B72DFA" w:rsidRDefault="007E7EB8" w:rsidP="00891E44">
            <w:pPr>
              <w:pStyle w:val="Plattetekst"/>
              <w:rPr>
                <w:rFonts w:asciiTheme="minorHAnsi" w:hAnsiTheme="minorHAnsi" w:cstheme="minorHAnsi"/>
                <w:b/>
                <w:sz w:val="22"/>
                <w:szCs w:val="22"/>
              </w:rPr>
            </w:pPr>
            <w:r w:rsidRPr="00B72DFA">
              <w:rPr>
                <w:rFonts w:asciiTheme="minorHAnsi" w:hAnsiTheme="minorHAnsi" w:cstheme="minorHAnsi"/>
                <w:b/>
                <w:sz w:val="22"/>
                <w:szCs w:val="22"/>
              </w:rPr>
              <w:t>F. Opslag Verwerking Persoonsgegevens:</w:t>
            </w:r>
          </w:p>
        </w:tc>
      </w:tr>
      <w:tr w:rsidR="007E7EB8" w:rsidRPr="00B72DFA" w14:paraId="7D2EF3E1" w14:textId="77777777" w:rsidTr="00891E44">
        <w:trPr>
          <w:cantSplit/>
        </w:trPr>
        <w:tc>
          <w:tcPr>
            <w:tcW w:w="9060" w:type="dxa"/>
          </w:tcPr>
          <w:p w14:paraId="7A1DBF23"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Plaats/Land van opslag en Verwerking van de Persoonsgegevens:</w:t>
            </w:r>
          </w:p>
          <w:p w14:paraId="623A99E6" w14:textId="090C7BBD" w:rsidR="007E7EB8" w:rsidRPr="00B72DFA" w:rsidRDefault="00BB06E6"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Europese economische ruimte</w:t>
            </w:r>
          </w:p>
        </w:tc>
      </w:tr>
    </w:tbl>
    <w:p w14:paraId="501E0DD0" w14:textId="77777777" w:rsidR="00E27DE0" w:rsidRDefault="00E27DE0" w:rsidP="007E7EB8">
      <w:pPr>
        <w:spacing w:beforeLines="40" w:before="96" w:afterLines="20" w:after="48"/>
        <w:ind w:right="-144"/>
        <w:rPr>
          <w:rFonts w:cstheme="minorHAnsi"/>
          <w:b/>
          <w:color w:val="000000" w:themeColor="text1"/>
          <w:sz w:val="22"/>
          <w:szCs w:val="22"/>
          <w:highlight w:val="yellow"/>
          <w:u w:val="single"/>
        </w:rPr>
        <w:sectPr w:rsidR="00E27DE0" w:rsidSect="007E7EB8">
          <w:footerReference w:type="first" r:id="rId26"/>
          <w:pgSz w:w="11906" w:h="16838"/>
          <w:pgMar w:top="1701" w:right="1418" w:bottom="1701" w:left="1418" w:header="709" w:footer="709" w:gutter="0"/>
          <w:cols w:space="708"/>
          <w:titlePg/>
          <w:docGrid w:linePitch="360"/>
        </w:sectPr>
      </w:pPr>
    </w:p>
    <w:p w14:paraId="0D4EEB17" w14:textId="2C04BC4E" w:rsidR="007E7EB8" w:rsidRDefault="007E7EB8" w:rsidP="007E7EB8">
      <w:pPr>
        <w:spacing w:beforeLines="40" w:before="96" w:afterLines="20" w:after="48"/>
        <w:ind w:right="-144"/>
        <w:rPr>
          <w:rFonts w:cstheme="minorHAnsi"/>
          <w:b/>
          <w:color w:val="000000" w:themeColor="text1"/>
          <w:sz w:val="22"/>
          <w:szCs w:val="22"/>
          <w:highlight w:val="yellow"/>
          <w:u w:val="single"/>
        </w:rPr>
      </w:pPr>
    </w:p>
    <w:p w14:paraId="4CB8CAB6" w14:textId="77777777" w:rsidR="00E27DE0" w:rsidRPr="00B72DFA" w:rsidRDefault="00E27DE0" w:rsidP="007E7EB8">
      <w:pPr>
        <w:spacing w:beforeLines="40" w:before="96" w:afterLines="20" w:after="48"/>
        <w:ind w:right="-144"/>
        <w:rPr>
          <w:rFonts w:cstheme="minorHAnsi"/>
          <w:b/>
          <w:color w:val="000000" w:themeColor="text1"/>
          <w:sz w:val="22"/>
          <w:szCs w:val="22"/>
          <w:highlight w:val="yellow"/>
          <w:u w:val="single"/>
        </w:rPr>
      </w:pPr>
    </w:p>
    <w:tbl>
      <w:tblPr>
        <w:tblStyle w:val="Tabelraster"/>
        <w:tblW w:w="0" w:type="auto"/>
        <w:tblLayout w:type="fixed"/>
        <w:tblLook w:val="04A0" w:firstRow="1" w:lastRow="0" w:firstColumn="1" w:lastColumn="0" w:noHBand="0" w:noVBand="1"/>
      </w:tblPr>
      <w:tblGrid>
        <w:gridCol w:w="9060"/>
      </w:tblGrid>
      <w:tr w:rsidR="007E7EB8" w:rsidRPr="00B72DFA" w14:paraId="5F03C7CF" w14:textId="77777777" w:rsidTr="00BB06E6">
        <w:tc>
          <w:tcPr>
            <w:tcW w:w="9060" w:type="dxa"/>
            <w:shd w:val="clear" w:color="auto" w:fill="00B0F0"/>
          </w:tcPr>
          <w:p w14:paraId="279D77A5" w14:textId="77777777" w:rsidR="007E7EB8" w:rsidRPr="00B72DFA" w:rsidRDefault="007E7EB8" w:rsidP="00891E44">
            <w:pPr>
              <w:pStyle w:val="Plattetekst"/>
              <w:rPr>
                <w:rFonts w:asciiTheme="minorHAnsi" w:hAnsiTheme="minorHAnsi" w:cstheme="minorHAnsi"/>
                <w:b/>
                <w:sz w:val="22"/>
                <w:szCs w:val="22"/>
              </w:rPr>
            </w:pPr>
            <w:r w:rsidRPr="00B72DFA">
              <w:rPr>
                <w:rFonts w:asciiTheme="minorHAnsi" w:hAnsiTheme="minorHAnsi" w:cstheme="minorHAnsi"/>
                <w:b/>
                <w:sz w:val="22"/>
                <w:szCs w:val="22"/>
              </w:rPr>
              <w:t>G. Subverwerkers</w:t>
            </w:r>
          </w:p>
        </w:tc>
      </w:tr>
      <w:tr w:rsidR="007E7EB8" w:rsidRPr="00B72DFA" w14:paraId="4F345AA9" w14:textId="77777777" w:rsidTr="00BB06E6">
        <w:tc>
          <w:tcPr>
            <w:tcW w:w="9060" w:type="dxa"/>
          </w:tcPr>
          <w:p w14:paraId="2F154C5B" w14:textId="70EC7015" w:rsidR="007E7EB8" w:rsidRPr="00B72DFA" w:rsidRDefault="00BA56F9" w:rsidP="00891E44">
            <w:pPr>
              <w:pStyle w:val="Plattetekst"/>
              <w:rPr>
                <w:rFonts w:asciiTheme="minorHAnsi" w:hAnsiTheme="minorHAnsi" w:cstheme="minorHAnsi"/>
                <w:sz w:val="22"/>
                <w:szCs w:val="22"/>
              </w:rPr>
            </w:pPr>
            <w:r>
              <w:rPr>
                <w:rFonts w:asciiTheme="minorHAnsi" w:hAnsiTheme="minorHAnsi" w:cstheme="minorHAnsi"/>
                <w:sz w:val="22"/>
                <w:szCs w:val="22"/>
              </w:rPr>
              <w:t>Verwerkingsverantwoordelijke</w:t>
            </w:r>
            <w:r w:rsidR="007E7EB8" w:rsidRPr="00B72DFA">
              <w:rPr>
                <w:rFonts w:asciiTheme="minorHAnsi" w:hAnsiTheme="minorHAnsi" w:cstheme="minorHAnsi"/>
                <w:sz w:val="22"/>
                <w:szCs w:val="22"/>
              </w:rPr>
              <w:t xml:space="preserve"> geeft Verwerker door ondertekening van de Verwerkersovereenkomst een algemene schriftelijke toestemming voor het inschakelen van een Subverwerker. Verwerker heeft het recht gebruik te gaan maken van andere Subverwerkers, mits daarvan voorafgaand mededeling wordt gedaan aan </w:t>
            </w:r>
            <w:r>
              <w:rPr>
                <w:rFonts w:asciiTheme="minorHAnsi" w:hAnsiTheme="minorHAnsi" w:cstheme="minorHAnsi"/>
                <w:sz w:val="22"/>
                <w:szCs w:val="22"/>
              </w:rPr>
              <w:t>Verwerkingsverantwoordelijke</w:t>
            </w:r>
            <w:r w:rsidR="007E7EB8" w:rsidRPr="00B72DFA">
              <w:rPr>
                <w:rFonts w:asciiTheme="minorHAnsi" w:hAnsiTheme="minorHAnsi" w:cstheme="minorHAnsi"/>
                <w:sz w:val="22"/>
                <w:szCs w:val="22"/>
              </w:rPr>
              <w:t xml:space="preserve">, en </w:t>
            </w:r>
            <w:r>
              <w:rPr>
                <w:rFonts w:asciiTheme="minorHAnsi" w:hAnsiTheme="minorHAnsi" w:cstheme="minorHAnsi"/>
                <w:sz w:val="22"/>
                <w:szCs w:val="22"/>
              </w:rPr>
              <w:t>Verwerkingsverantwoordelijke</w:t>
            </w:r>
            <w:r w:rsidR="007E7EB8" w:rsidRPr="00B72DFA">
              <w:rPr>
                <w:rFonts w:asciiTheme="minorHAnsi" w:hAnsiTheme="minorHAnsi" w:cstheme="minorHAnsi"/>
                <w:sz w:val="22"/>
                <w:szCs w:val="22"/>
              </w:rPr>
              <w:t xml:space="preserve"> daartegen bezwaar kan maken binnen een redelijke periode.</w:t>
            </w:r>
          </w:p>
          <w:p w14:paraId="5F1F1812" w14:textId="3EF3C8FE"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Verwerker maakt ten tijde van het afsluiten van de Verwerkersovereenkomst gebruik van de volgende Subverwerkers:</w:t>
            </w:r>
          </w:p>
          <w:p w14:paraId="46EB62A6" w14:textId="4525116D" w:rsidR="007E7EB8" w:rsidRPr="00B72DFA" w:rsidRDefault="00BB06E6" w:rsidP="00EB5E29">
            <w:pPr>
              <w:pStyle w:val="Plattetekst"/>
              <w:rPr>
                <w:rFonts w:asciiTheme="minorHAnsi" w:hAnsiTheme="minorHAnsi" w:cstheme="minorHAnsi"/>
                <w:sz w:val="22"/>
                <w:szCs w:val="22"/>
              </w:rPr>
            </w:pPr>
            <w:proofErr w:type="spellStart"/>
            <w:r w:rsidRPr="00B72DFA">
              <w:rPr>
                <w:rFonts w:asciiTheme="minorHAnsi" w:hAnsiTheme="minorHAnsi" w:cstheme="minorHAnsi"/>
                <w:sz w:val="22"/>
                <w:szCs w:val="22"/>
              </w:rPr>
              <w:t>Afas</w:t>
            </w:r>
            <w:proofErr w:type="spellEnd"/>
            <w:r w:rsidRPr="00B72DFA">
              <w:rPr>
                <w:rFonts w:asciiTheme="minorHAnsi" w:hAnsiTheme="minorHAnsi" w:cstheme="minorHAnsi"/>
                <w:sz w:val="22"/>
                <w:szCs w:val="22"/>
              </w:rPr>
              <w:t xml:space="preserve"> (managementinformat</w:t>
            </w:r>
            <w:r w:rsidR="0076203C">
              <w:rPr>
                <w:rFonts w:asciiTheme="minorHAnsi" w:hAnsiTheme="minorHAnsi" w:cstheme="minorHAnsi"/>
                <w:sz w:val="22"/>
                <w:szCs w:val="22"/>
              </w:rPr>
              <w:t>ie</w:t>
            </w:r>
            <w:r w:rsidRPr="00B72DFA">
              <w:rPr>
                <w:rFonts w:asciiTheme="minorHAnsi" w:hAnsiTheme="minorHAnsi" w:cstheme="minorHAnsi"/>
                <w:sz w:val="22"/>
                <w:szCs w:val="22"/>
              </w:rPr>
              <w:t xml:space="preserve">systeem), </w:t>
            </w:r>
            <w:proofErr w:type="spellStart"/>
            <w:r w:rsidR="00EB5E29">
              <w:rPr>
                <w:rFonts w:asciiTheme="minorHAnsi" w:hAnsiTheme="minorHAnsi" w:cstheme="minorHAnsi"/>
                <w:sz w:val="22"/>
                <w:szCs w:val="22"/>
              </w:rPr>
              <w:t>Myneva</w:t>
            </w:r>
            <w:proofErr w:type="spellEnd"/>
            <w:r w:rsidR="00EB5E29">
              <w:rPr>
                <w:rFonts w:asciiTheme="minorHAnsi" w:hAnsiTheme="minorHAnsi" w:cstheme="minorHAnsi"/>
                <w:sz w:val="22"/>
                <w:szCs w:val="22"/>
              </w:rPr>
              <w:t xml:space="preserve">, </w:t>
            </w:r>
            <w:proofErr w:type="spellStart"/>
            <w:r w:rsidRPr="00FB315C">
              <w:rPr>
                <w:rFonts w:asciiTheme="minorHAnsi" w:hAnsiTheme="minorHAnsi" w:cstheme="minorHAnsi"/>
                <w:sz w:val="22"/>
                <w:szCs w:val="22"/>
              </w:rPr>
              <w:t>Medicore</w:t>
            </w:r>
            <w:proofErr w:type="spellEnd"/>
            <w:r w:rsidRPr="00FB315C">
              <w:rPr>
                <w:rFonts w:asciiTheme="minorHAnsi" w:hAnsiTheme="minorHAnsi" w:cstheme="minorHAnsi"/>
                <w:sz w:val="22"/>
                <w:szCs w:val="22"/>
              </w:rPr>
              <w:t xml:space="preserve"> (EPD), </w:t>
            </w:r>
            <w:r w:rsidR="00EB5E29">
              <w:rPr>
                <w:rFonts w:asciiTheme="minorHAnsi" w:hAnsiTheme="minorHAnsi" w:cstheme="minorHAnsi"/>
                <w:sz w:val="22"/>
                <w:szCs w:val="22"/>
              </w:rPr>
              <w:t xml:space="preserve">Alserda, </w:t>
            </w:r>
            <w:r w:rsidRPr="00FB315C">
              <w:rPr>
                <w:rFonts w:asciiTheme="minorHAnsi" w:hAnsiTheme="minorHAnsi" w:cstheme="minorHAnsi"/>
                <w:sz w:val="22"/>
                <w:szCs w:val="22"/>
              </w:rPr>
              <w:t>Pearson</w:t>
            </w:r>
            <w:r w:rsidRPr="00B72DFA">
              <w:rPr>
                <w:rFonts w:asciiTheme="minorHAnsi" w:hAnsiTheme="minorHAnsi" w:cstheme="minorHAnsi"/>
                <w:sz w:val="22"/>
                <w:szCs w:val="22"/>
              </w:rPr>
              <w:t xml:space="preserve"> (psychologische testmaterialen), Boom (psychologische testmaterialen), BSL ((psychologische testmaterialen), </w:t>
            </w:r>
            <w:proofErr w:type="spellStart"/>
            <w:r w:rsidRPr="00B72DFA">
              <w:rPr>
                <w:rFonts w:asciiTheme="minorHAnsi" w:hAnsiTheme="minorHAnsi" w:cstheme="minorHAnsi"/>
                <w:sz w:val="22"/>
                <w:szCs w:val="22"/>
              </w:rPr>
              <w:t>Hogrefe</w:t>
            </w:r>
            <w:proofErr w:type="spellEnd"/>
            <w:r w:rsidRPr="00B72DFA">
              <w:rPr>
                <w:rFonts w:asciiTheme="minorHAnsi" w:hAnsiTheme="minorHAnsi" w:cstheme="minorHAnsi"/>
                <w:sz w:val="22"/>
                <w:szCs w:val="22"/>
              </w:rPr>
              <w:t xml:space="preserve"> (psychologische testmaterialen), Managementdrives (vragenlijst)</w:t>
            </w:r>
            <w:r w:rsidR="00EB5E29">
              <w:rPr>
                <w:rFonts w:asciiTheme="minorHAnsi" w:hAnsiTheme="minorHAnsi" w:cstheme="minorHAnsi"/>
                <w:sz w:val="22"/>
                <w:szCs w:val="22"/>
              </w:rPr>
              <w:t xml:space="preserve"> en</w:t>
            </w:r>
            <w:r w:rsidRPr="00B72DFA">
              <w:rPr>
                <w:rFonts w:asciiTheme="minorHAnsi" w:hAnsiTheme="minorHAnsi" w:cstheme="minorHAnsi"/>
                <w:sz w:val="22"/>
                <w:szCs w:val="22"/>
              </w:rPr>
              <w:t xml:space="preserve"> </w:t>
            </w:r>
            <w:r w:rsidR="00C87BC5" w:rsidRPr="00B72DFA">
              <w:rPr>
                <w:rFonts w:asciiTheme="minorHAnsi" w:hAnsiTheme="minorHAnsi" w:cstheme="minorHAnsi"/>
                <w:sz w:val="22"/>
                <w:szCs w:val="22"/>
              </w:rPr>
              <w:t>Micros (telefonie)</w:t>
            </w:r>
            <w:r w:rsidR="00EB5E29">
              <w:rPr>
                <w:rFonts w:asciiTheme="minorHAnsi" w:hAnsiTheme="minorHAnsi" w:cstheme="minorHAnsi"/>
                <w:sz w:val="22"/>
                <w:szCs w:val="22"/>
              </w:rPr>
              <w:t>.</w:t>
            </w:r>
          </w:p>
        </w:tc>
      </w:tr>
    </w:tbl>
    <w:p w14:paraId="57839ED0" w14:textId="61A5E75D" w:rsidR="007E7EB8" w:rsidRPr="00B72DFA" w:rsidRDefault="007E7EB8" w:rsidP="007E7EB8">
      <w:pPr>
        <w:spacing w:beforeLines="40" w:before="96" w:afterLines="20" w:after="48"/>
        <w:ind w:right="-144"/>
        <w:rPr>
          <w:rFonts w:cstheme="minorHAnsi"/>
          <w:i/>
          <w:color w:val="000000" w:themeColor="text1"/>
          <w:sz w:val="22"/>
          <w:szCs w:val="22"/>
        </w:rPr>
      </w:pPr>
      <w:r w:rsidRPr="00B72DFA">
        <w:rPr>
          <w:rFonts w:cstheme="minorHAnsi"/>
          <w:i/>
          <w:color w:val="000000" w:themeColor="text1"/>
          <w:sz w:val="22"/>
          <w:szCs w:val="22"/>
        </w:rPr>
        <w:t xml:space="preserve">Opmerking: indien de Persoonsgegevens </w:t>
      </w:r>
      <w:r w:rsidRPr="00B72DFA">
        <w:rPr>
          <w:rFonts w:cstheme="minorHAnsi"/>
          <w:i/>
          <w:color w:val="000000" w:themeColor="text1"/>
          <w:sz w:val="22"/>
          <w:szCs w:val="22"/>
          <w:u w:val="single"/>
        </w:rPr>
        <w:t>buiten de EER</w:t>
      </w:r>
      <w:r w:rsidRPr="00B72DFA">
        <w:rPr>
          <w:rFonts w:cstheme="minorHAnsi"/>
          <w:i/>
          <w:color w:val="000000" w:themeColor="text1"/>
          <w:sz w:val="22"/>
          <w:szCs w:val="22"/>
        </w:rPr>
        <w:t xml:space="preserve"> worden verwerkt wordt </w:t>
      </w:r>
      <w:r w:rsidR="005021A2" w:rsidRPr="00B72DFA">
        <w:rPr>
          <w:rFonts w:cstheme="minorHAnsi"/>
          <w:i/>
          <w:color w:val="000000" w:themeColor="text1"/>
          <w:sz w:val="22"/>
          <w:szCs w:val="22"/>
        </w:rPr>
        <w:t xml:space="preserve">onder punt F. </w:t>
      </w:r>
      <w:r w:rsidRPr="00B72DFA">
        <w:rPr>
          <w:rFonts w:cstheme="minorHAnsi"/>
          <w:i/>
          <w:color w:val="000000" w:themeColor="text1"/>
          <w:sz w:val="22"/>
          <w:szCs w:val="22"/>
        </w:rPr>
        <w:t xml:space="preserve">apart opgave gedaan van de landen waar de Persoonsgegevens worden verwerkt én op welke wijze is gewaarborgd dat de gegevens rechtmatig kunnen worden doorgegeven. </w:t>
      </w:r>
    </w:p>
    <w:tbl>
      <w:tblPr>
        <w:tblStyle w:val="Tabelraster"/>
        <w:tblW w:w="9067" w:type="dxa"/>
        <w:tblLook w:val="04A0" w:firstRow="1" w:lastRow="0" w:firstColumn="1" w:lastColumn="0" w:noHBand="0" w:noVBand="1"/>
      </w:tblPr>
      <w:tblGrid>
        <w:gridCol w:w="1980"/>
        <w:gridCol w:w="2103"/>
        <w:gridCol w:w="1263"/>
        <w:gridCol w:w="2114"/>
        <w:gridCol w:w="1607"/>
      </w:tblGrid>
      <w:tr w:rsidR="007E7EB8" w:rsidRPr="00B72DFA" w14:paraId="384979B7" w14:textId="77777777" w:rsidTr="00EB5E29">
        <w:tc>
          <w:tcPr>
            <w:tcW w:w="9067" w:type="dxa"/>
            <w:gridSpan w:val="5"/>
            <w:shd w:val="clear" w:color="auto" w:fill="00B0F0"/>
          </w:tcPr>
          <w:p w14:paraId="46A1626B" w14:textId="56680CB8" w:rsidR="007E7EB8" w:rsidRPr="00B72DFA" w:rsidRDefault="007E7EB8" w:rsidP="005021A2">
            <w:pPr>
              <w:pStyle w:val="Plattetekst"/>
              <w:rPr>
                <w:rFonts w:asciiTheme="minorHAnsi" w:hAnsiTheme="minorHAnsi" w:cstheme="minorHAnsi"/>
                <w:sz w:val="22"/>
                <w:szCs w:val="22"/>
              </w:rPr>
            </w:pPr>
            <w:r w:rsidRPr="00B72DFA">
              <w:rPr>
                <w:rFonts w:asciiTheme="minorHAnsi" w:hAnsiTheme="minorHAnsi" w:cstheme="minorHAnsi"/>
                <w:b/>
                <w:sz w:val="22"/>
                <w:szCs w:val="22"/>
              </w:rPr>
              <w:t>H. Contactgegevens</w:t>
            </w:r>
            <w:r w:rsidR="005021A2" w:rsidRPr="00B72DFA">
              <w:rPr>
                <w:rFonts w:asciiTheme="minorHAnsi" w:hAnsiTheme="minorHAnsi" w:cstheme="minorHAnsi"/>
                <w:b/>
                <w:sz w:val="22"/>
                <w:szCs w:val="22"/>
              </w:rPr>
              <w:t xml:space="preserve"> partijen (voor overleg en wijziging van deze overeenkomst en bijlagen)</w:t>
            </w:r>
            <w:r w:rsidR="005021A2" w:rsidRPr="00B72DFA">
              <w:rPr>
                <w:rFonts w:asciiTheme="minorHAnsi" w:hAnsiTheme="minorHAnsi" w:cstheme="minorHAnsi"/>
                <w:sz w:val="22"/>
                <w:szCs w:val="22"/>
              </w:rPr>
              <w:t xml:space="preserve"> </w:t>
            </w:r>
          </w:p>
        </w:tc>
      </w:tr>
      <w:tr w:rsidR="0079563B" w:rsidRPr="00B72DFA" w14:paraId="7AF0600A" w14:textId="77777777" w:rsidTr="00EB5E29">
        <w:tc>
          <w:tcPr>
            <w:tcW w:w="1980" w:type="dxa"/>
            <w:shd w:val="clear" w:color="auto" w:fill="00B0F0"/>
          </w:tcPr>
          <w:p w14:paraId="75CF28F6" w14:textId="276281F5" w:rsidR="007E7EB8" w:rsidRPr="00B72DFA" w:rsidRDefault="007E7EB8" w:rsidP="005021A2">
            <w:pPr>
              <w:pStyle w:val="Plattetekst"/>
              <w:rPr>
                <w:rFonts w:asciiTheme="minorHAnsi" w:hAnsiTheme="minorHAnsi" w:cstheme="minorHAnsi"/>
                <w:sz w:val="22"/>
                <w:szCs w:val="22"/>
              </w:rPr>
            </w:pPr>
            <w:r w:rsidRPr="00B72DFA">
              <w:rPr>
                <w:rFonts w:asciiTheme="minorHAnsi" w:hAnsiTheme="minorHAnsi" w:cstheme="minorHAnsi"/>
                <w:sz w:val="22"/>
                <w:szCs w:val="22"/>
              </w:rPr>
              <w:t>Partij</w:t>
            </w:r>
          </w:p>
        </w:tc>
        <w:tc>
          <w:tcPr>
            <w:tcW w:w="2103" w:type="dxa"/>
            <w:shd w:val="clear" w:color="auto" w:fill="00B0F0"/>
          </w:tcPr>
          <w:p w14:paraId="27634A26"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Naam</w:t>
            </w:r>
          </w:p>
        </w:tc>
        <w:tc>
          <w:tcPr>
            <w:tcW w:w="1263" w:type="dxa"/>
            <w:shd w:val="clear" w:color="auto" w:fill="00B0F0"/>
          </w:tcPr>
          <w:p w14:paraId="2720531F"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Functie</w:t>
            </w:r>
          </w:p>
        </w:tc>
        <w:tc>
          <w:tcPr>
            <w:tcW w:w="2114" w:type="dxa"/>
            <w:shd w:val="clear" w:color="auto" w:fill="00B0F0"/>
          </w:tcPr>
          <w:p w14:paraId="1E219266"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E-mail adres</w:t>
            </w:r>
          </w:p>
        </w:tc>
        <w:tc>
          <w:tcPr>
            <w:tcW w:w="1607" w:type="dxa"/>
            <w:shd w:val="clear" w:color="auto" w:fill="00B0F0"/>
          </w:tcPr>
          <w:p w14:paraId="08FA0722" w14:textId="319F6377" w:rsidR="007E7EB8" w:rsidRPr="00B72DFA" w:rsidRDefault="007E7EB8" w:rsidP="00891E44">
            <w:pPr>
              <w:pStyle w:val="Plattetekst"/>
              <w:rPr>
                <w:rFonts w:asciiTheme="minorHAnsi" w:hAnsiTheme="minorHAnsi" w:cstheme="minorHAnsi"/>
                <w:sz w:val="22"/>
                <w:szCs w:val="22"/>
              </w:rPr>
            </w:pPr>
            <w:proofErr w:type="spellStart"/>
            <w:r w:rsidRPr="00B72DFA">
              <w:rPr>
                <w:rFonts w:asciiTheme="minorHAnsi" w:hAnsiTheme="minorHAnsi" w:cstheme="minorHAnsi"/>
                <w:sz w:val="22"/>
                <w:szCs w:val="22"/>
              </w:rPr>
              <w:t>Telefoon</w:t>
            </w:r>
            <w:r w:rsidR="00EB5E29">
              <w:rPr>
                <w:rFonts w:asciiTheme="minorHAnsi" w:hAnsiTheme="minorHAnsi" w:cstheme="minorHAnsi"/>
                <w:sz w:val="22"/>
                <w:szCs w:val="22"/>
              </w:rPr>
              <w:t>-</w:t>
            </w:r>
            <w:r w:rsidRPr="00B72DFA">
              <w:rPr>
                <w:rFonts w:asciiTheme="minorHAnsi" w:hAnsiTheme="minorHAnsi" w:cstheme="minorHAnsi"/>
                <w:sz w:val="22"/>
                <w:szCs w:val="22"/>
              </w:rPr>
              <w:t>nummer</w:t>
            </w:r>
            <w:proofErr w:type="spellEnd"/>
          </w:p>
        </w:tc>
      </w:tr>
      <w:tr w:rsidR="0079563B" w:rsidRPr="00B72DFA" w14:paraId="2CE13D98" w14:textId="77777777" w:rsidTr="00EB5E29">
        <w:tc>
          <w:tcPr>
            <w:tcW w:w="1980" w:type="dxa"/>
            <w:shd w:val="clear" w:color="auto" w:fill="auto"/>
          </w:tcPr>
          <w:p w14:paraId="72A164C7" w14:textId="00DFA562" w:rsidR="007E7EB8" w:rsidRPr="00B72DFA" w:rsidRDefault="007E7EB8" w:rsidP="00891E44">
            <w:pPr>
              <w:pStyle w:val="Plattetekst"/>
              <w:rPr>
                <w:rFonts w:asciiTheme="minorHAnsi" w:hAnsiTheme="minorHAnsi" w:cstheme="minorHAnsi"/>
                <w:sz w:val="22"/>
                <w:szCs w:val="22"/>
              </w:rPr>
            </w:pPr>
            <w:r w:rsidRPr="00EB5E29">
              <w:rPr>
                <w:rFonts w:asciiTheme="minorHAnsi" w:hAnsiTheme="minorHAnsi" w:cstheme="minorHAnsi"/>
                <w:sz w:val="22"/>
                <w:szCs w:val="22"/>
              </w:rPr>
              <w:t>Verwerk</w:t>
            </w:r>
            <w:r w:rsidR="005E4430">
              <w:rPr>
                <w:rFonts w:asciiTheme="minorHAnsi" w:hAnsiTheme="minorHAnsi" w:cstheme="minorHAnsi"/>
                <w:sz w:val="22"/>
                <w:szCs w:val="22"/>
              </w:rPr>
              <w:t>er</w:t>
            </w:r>
          </w:p>
        </w:tc>
        <w:tc>
          <w:tcPr>
            <w:tcW w:w="2103" w:type="dxa"/>
            <w:shd w:val="clear" w:color="auto" w:fill="auto"/>
          </w:tcPr>
          <w:p w14:paraId="34A41DF4" w14:textId="73EA62E3" w:rsidR="007E7EB8" w:rsidRPr="00B72DFA" w:rsidRDefault="00C87BC5"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 xml:space="preserve">T.M. van der </w:t>
            </w:r>
            <w:r w:rsidR="00EB5E29">
              <w:rPr>
                <w:rFonts w:asciiTheme="minorHAnsi" w:hAnsiTheme="minorHAnsi" w:cstheme="minorHAnsi"/>
                <w:sz w:val="22"/>
                <w:szCs w:val="22"/>
              </w:rPr>
              <w:t>M</w:t>
            </w:r>
            <w:r w:rsidRPr="00B72DFA">
              <w:rPr>
                <w:rFonts w:asciiTheme="minorHAnsi" w:hAnsiTheme="minorHAnsi" w:cstheme="minorHAnsi"/>
                <w:sz w:val="22"/>
                <w:szCs w:val="22"/>
              </w:rPr>
              <w:t>eer</w:t>
            </w:r>
          </w:p>
        </w:tc>
        <w:tc>
          <w:tcPr>
            <w:tcW w:w="1263" w:type="dxa"/>
            <w:shd w:val="clear" w:color="auto" w:fill="auto"/>
          </w:tcPr>
          <w:p w14:paraId="171DF6A1" w14:textId="1FCE1EAE" w:rsidR="007E7EB8" w:rsidRPr="00B72DFA" w:rsidRDefault="00EB5E29" w:rsidP="00891E44">
            <w:pPr>
              <w:pStyle w:val="Plattetekst"/>
              <w:rPr>
                <w:rFonts w:asciiTheme="minorHAnsi" w:hAnsiTheme="minorHAnsi" w:cstheme="minorHAnsi"/>
                <w:sz w:val="22"/>
                <w:szCs w:val="22"/>
              </w:rPr>
            </w:pPr>
            <w:r>
              <w:rPr>
                <w:rFonts w:asciiTheme="minorHAnsi" w:hAnsiTheme="minorHAnsi" w:cstheme="minorHAnsi"/>
                <w:sz w:val="22"/>
                <w:szCs w:val="22"/>
              </w:rPr>
              <w:t>directeur</w:t>
            </w:r>
          </w:p>
        </w:tc>
        <w:tc>
          <w:tcPr>
            <w:tcW w:w="2114" w:type="dxa"/>
            <w:shd w:val="clear" w:color="auto" w:fill="auto"/>
          </w:tcPr>
          <w:p w14:paraId="738B41EC" w14:textId="563621B5" w:rsidR="007E7EB8" w:rsidRPr="00B72DFA" w:rsidRDefault="00C87BC5"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m.vdmeer@</w:t>
            </w:r>
            <w:r w:rsidR="0079563B" w:rsidRPr="00B72DFA">
              <w:rPr>
                <w:rFonts w:asciiTheme="minorHAnsi" w:hAnsiTheme="minorHAnsi" w:cstheme="minorHAnsi"/>
                <w:sz w:val="22"/>
                <w:szCs w:val="22"/>
              </w:rPr>
              <w:t>1801</w:t>
            </w:r>
            <w:r w:rsidRPr="00B72DFA">
              <w:rPr>
                <w:rFonts w:asciiTheme="minorHAnsi" w:hAnsiTheme="minorHAnsi" w:cstheme="minorHAnsi"/>
                <w:sz w:val="22"/>
                <w:szCs w:val="22"/>
              </w:rPr>
              <w:t>.nl</w:t>
            </w:r>
          </w:p>
        </w:tc>
        <w:tc>
          <w:tcPr>
            <w:tcW w:w="1607" w:type="dxa"/>
            <w:shd w:val="clear" w:color="auto" w:fill="auto"/>
          </w:tcPr>
          <w:p w14:paraId="406CE6DB" w14:textId="2EC65EF8" w:rsidR="007E7EB8" w:rsidRPr="00B72DFA" w:rsidRDefault="00C87BC5"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079-3295600</w:t>
            </w:r>
          </w:p>
        </w:tc>
      </w:tr>
    </w:tbl>
    <w:p w14:paraId="6BD49A5B" w14:textId="2384EA73" w:rsidR="007E7EB8" w:rsidRPr="00B72DFA" w:rsidRDefault="005021A2" w:rsidP="007E7EB8">
      <w:pPr>
        <w:spacing w:beforeLines="40" w:before="96" w:afterLines="20" w:after="48"/>
        <w:ind w:right="-144"/>
        <w:rPr>
          <w:rFonts w:cstheme="minorHAnsi"/>
          <w:i/>
          <w:color w:val="000000" w:themeColor="text1"/>
          <w:sz w:val="22"/>
          <w:szCs w:val="22"/>
        </w:rPr>
      </w:pPr>
      <w:r w:rsidRPr="00B72DFA">
        <w:rPr>
          <w:rFonts w:cstheme="minorHAnsi"/>
          <w:i/>
          <w:color w:val="000000" w:themeColor="text1"/>
          <w:sz w:val="22"/>
          <w:szCs w:val="22"/>
        </w:rPr>
        <w:t xml:space="preserve">N.B. contactgegevens t.b.v. calamiteiten zijn opgenomen de beveiligingsbijlage (bijlage 2). </w:t>
      </w:r>
    </w:p>
    <w:p w14:paraId="42220C0F" w14:textId="77777777" w:rsidR="005021A2" w:rsidRPr="00B72DFA" w:rsidRDefault="005021A2" w:rsidP="007E7EB8">
      <w:pPr>
        <w:spacing w:beforeLines="40" w:before="96" w:afterLines="20" w:after="48"/>
        <w:ind w:right="-144"/>
        <w:rPr>
          <w:rFonts w:cstheme="minorHAnsi"/>
          <w:color w:val="000000" w:themeColor="text1"/>
          <w:sz w:val="22"/>
          <w:szCs w:val="22"/>
        </w:rPr>
      </w:pPr>
    </w:p>
    <w:tbl>
      <w:tblPr>
        <w:tblStyle w:val="Tabelraster"/>
        <w:tblW w:w="9067" w:type="dxa"/>
        <w:tblLook w:val="04A0" w:firstRow="1" w:lastRow="0" w:firstColumn="1" w:lastColumn="0" w:noHBand="0" w:noVBand="1"/>
      </w:tblPr>
      <w:tblGrid>
        <w:gridCol w:w="1696"/>
        <w:gridCol w:w="2835"/>
        <w:gridCol w:w="4536"/>
      </w:tblGrid>
      <w:tr w:rsidR="007E7EB8" w:rsidRPr="00B72DFA" w14:paraId="6AC37D78" w14:textId="77777777" w:rsidTr="005021A2">
        <w:tc>
          <w:tcPr>
            <w:tcW w:w="9067" w:type="dxa"/>
            <w:gridSpan w:val="3"/>
            <w:shd w:val="clear" w:color="auto" w:fill="00B0F0"/>
          </w:tcPr>
          <w:p w14:paraId="56328274" w14:textId="77777777" w:rsidR="007E7EB8" w:rsidRPr="00B72DFA" w:rsidRDefault="007E7EB8" w:rsidP="00891E44">
            <w:pPr>
              <w:pStyle w:val="Plattetekst"/>
              <w:rPr>
                <w:rFonts w:asciiTheme="minorHAnsi" w:hAnsiTheme="minorHAnsi" w:cstheme="minorHAnsi"/>
                <w:b/>
                <w:color w:val="000000" w:themeColor="text1"/>
                <w:sz w:val="22"/>
                <w:szCs w:val="22"/>
              </w:rPr>
            </w:pPr>
            <w:r w:rsidRPr="00B72DFA">
              <w:rPr>
                <w:rFonts w:asciiTheme="minorHAnsi" w:hAnsiTheme="minorHAnsi" w:cstheme="minorHAnsi"/>
                <w:b/>
                <w:sz w:val="22"/>
                <w:szCs w:val="22"/>
              </w:rPr>
              <w:t xml:space="preserve">I. Versie </w:t>
            </w:r>
          </w:p>
        </w:tc>
      </w:tr>
      <w:tr w:rsidR="007E7EB8" w:rsidRPr="00B72DFA" w14:paraId="4A13BE84" w14:textId="77777777" w:rsidTr="00891E44">
        <w:tc>
          <w:tcPr>
            <w:tcW w:w="1696" w:type="dxa"/>
          </w:tcPr>
          <w:p w14:paraId="68B162EC" w14:textId="77777777" w:rsidR="007E7EB8" w:rsidRPr="00B72DFA" w:rsidRDefault="007E7EB8" w:rsidP="00891E44">
            <w:pPr>
              <w:spacing w:beforeLines="40" w:before="96" w:afterLines="20" w:after="48"/>
              <w:ind w:right="-144"/>
              <w:rPr>
                <w:rFonts w:cstheme="minorHAnsi"/>
                <w:b/>
                <w:color w:val="000000" w:themeColor="text1"/>
                <w:sz w:val="22"/>
                <w:szCs w:val="22"/>
              </w:rPr>
            </w:pPr>
            <w:r w:rsidRPr="00B72DFA">
              <w:rPr>
                <w:rFonts w:cstheme="minorHAnsi"/>
                <w:b/>
                <w:color w:val="000000" w:themeColor="text1"/>
                <w:sz w:val="22"/>
                <w:szCs w:val="22"/>
              </w:rPr>
              <w:t>Versie nummer</w:t>
            </w:r>
          </w:p>
        </w:tc>
        <w:tc>
          <w:tcPr>
            <w:tcW w:w="2835" w:type="dxa"/>
          </w:tcPr>
          <w:p w14:paraId="782CDB03" w14:textId="77777777" w:rsidR="007E7EB8" w:rsidRPr="00B72DFA" w:rsidRDefault="007E7EB8" w:rsidP="00891E44">
            <w:pPr>
              <w:spacing w:beforeLines="40" w:before="96" w:afterLines="20" w:after="48"/>
              <w:ind w:right="-144"/>
              <w:rPr>
                <w:rFonts w:cstheme="minorHAnsi"/>
                <w:b/>
                <w:color w:val="000000" w:themeColor="text1"/>
                <w:sz w:val="22"/>
                <w:szCs w:val="22"/>
              </w:rPr>
            </w:pPr>
            <w:r w:rsidRPr="00B72DFA">
              <w:rPr>
                <w:rFonts w:cstheme="minorHAnsi"/>
                <w:b/>
                <w:color w:val="000000" w:themeColor="text1"/>
                <w:sz w:val="22"/>
                <w:szCs w:val="22"/>
              </w:rPr>
              <w:t>datum (laatste) aanpassing</w:t>
            </w:r>
          </w:p>
        </w:tc>
        <w:tc>
          <w:tcPr>
            <w:tcW w:w="4536" w:type="dxa"/>
          </w:tcPr>
          <w:p w14:paraId="6BDAF5C7" w14:textId="77777777" w:rsidR="007E7EB8" w:rsidRPr="00B72DFA" w:rsidRDefault="007E7EB8" w:rsidP="00891E44">
            <w:pPr>
              <w:spacing w:beforeLines="40" w:before="96" w:afterLines="20" w:after="48"/>
              <w:ind w:right="-144"/>
              <w:rPr>
                <w:rFonts w:cstheme="minorHAnsi"/>
                <w:b/>
                <w:color w:val="000000" w:themeColor="text1"/>
                <w:sz w:val="22"/>
                <w:szCs w:val="22"/>
              </w:rPr>
            </w:pPr>
            <w:r w:rsidRPr="00B72DFA">
              <w:rPr>
                <w:rFonts w:cstheme="minorHAnsi"/>
                <w:b/>
                <w:color w:val="000000" w:themeColor="text1"/>
                <w:sz w:val="22"/>
                <w:szCs w:val="22"/>
              </w:rPr>
              <w:t>Omschrijving wijziging(en)</w:t>
            </w:r>
          </w:p>
        </w:tc>
      </w:tr>
      <w:tr w:rsidR="007E7EB8" w:rsidRPr="00B72DFA" w14:paraId="6F629301" w14:textId="77777777" w:rsidTr="00891E44">
        <w:tc>
          <w:tcPr>
            <w:tcW w:w="1696" w:type="dxa"/>
          </w:tcPr>
          <w:p w14:paraId="7280A518" w14:textId="77777777" w:rsidR="007E7EB8" w:rsidRPr="00B72DFA" w:rsidRDefault="007E7EB8" w:rsidP="00891E44">
            <w:p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1.0</w:t>
            </w:r>
          </w:p>
        </w:tc>
        <w:tc>
          <w:tcPr>
            <w:tcW w:w="2835" w:type="dxa"/>
          </w:tcPr>
          <w:p w14:paraId="4C4A6D13" w14:textId="504A09FF" w:rsidR="007E7EB8" w:rsidRPr="00B72DFA" w:rsidRDefault="007E7EB8" w:rsidP="00891E44">
            <w:pPr>
              <w:spacing w:beforeLines="40" w:before="96" w:afterLines="20" w:after="48"/>
              <w:ind w:right="-144"/>
              <w:rPr>
                <w:rFonts w:cstheme="minorHAnsi"/>
                <w:color w:val="000000" w:themeColor="text1"/>
                <w:sz w:val="22"/>
                <w:szCs w:val="22"/>
              </w:rPr>
            </w:pPr>
          </w:p>
        </w:tc>
        <w:tc>
          <w:tcPr>
            <w:tcW w:w="4536" w:type="dxa"/>
          </w:tcPr>
          <w:p w14:paraId="5E474658" w14:textId="77777777" w:rsidR="007E7EB8" w:rsidRPr="00B72DFA" w:rsidRDefault="007E7EB8" w:rsidP="00891E44">
            <w:pPr>
              <w:spacing w:beforeLines="40" w:before="96" w:afterLines="20" w:after="48"/>
              <w:ind w:right="-144"/>
              <w:rPr>
                <w:rFonts w:cstheme="minorHAnsi"/>
                <w:color w:val="000000" w:themeColor="text1"/>
                <w:sz w:val="22"/>
                <w:szCs w:val="22"/>
              </w:rPr>
            </w:pPr>
          </w:p>
        </w:tc>
      </w:tr>
    </w:tbl>
    <w:p w14:paraId="6797A374" w14:textId="77777777" w:rsidR="00E27DE0" w:rsidRDefault="00E27DE0" w:rsidP="007E7EB8">
      <w:pPr>
        <w:spacing w:beforeLines="40" w:before="96" w:afterLines="20" w:after="48"/>
        <w:ind w:right="-144"/>
        <w:rPr>
          <w:rFonts w:cstheme="minorHAnsi"/>
          <w:color w:val="000000" w:themeColor="text1"/>
          <w:sz w:val="22"/>
          <w:szCs w:val="22"/>
        </w:rPr>
        <w:sectPr w:rsidR="00E27DE0" w:rsidSect="007E7EB8">
          <w:footerReference w:type="first" r:id="rId27"/>
          <w:pgSz w:w="11906" w:h="16838"/>
          <w:pgMar w:top="1701" w:right="1418" w:bottom="1701" w:left="1418" w:header="709" w:footer="709" w:gutter="0"/>
          <w:cols w:space="708"/>
          <w:titlePg/>
          <w:docGrid w:linePitch="360"/>
        </w:sectPr>
      </w:pPr>
    </w:p>
    <w:p w14:paraId="48E197C9" w14:textId="3F668CFB" w:rsidR="007E7EB8" w:rsidRPr="00B72DFA" w:rsidRDefault="007E7EB8" w:rsidP="007E7EB8">
      <w:pPr>
        <w:spacing w:beforeLines="40" w:before="96" w:afterLines="20" w:after="48"/>
        <w:ind w:right="-144"/>
        <w:rPr>
          <w:rFonts w:eastAsiaTheme="minorEastAsia" w:cstheme="minorHAnsi"/>
          <w:color w:val="000000" w:themeColor="text1"/>
          <w:sz w:val="22"/>
          <w:szCs w:val="22"/>
          <w:lang w:eastAsia="nl-NL"/>
        </w:rPr>
      </w:pPr>
    </w:p>
    <w:p w14:paraId="21A0C3BE" w14:textId="1D3C26FB" w:rsidR="005021A2" w:rsidRPr="00B72DFA" w:rsidRDefault="007E7EB8" w:rsidP="007E7EB8">
      <w:pPr>
        <w:spacing w:line="240" w:lineRule="auto"/>
        <w:outlineLvl w:val="0"/>
        <w:rPr>
          <w:rFonts w:cstheme="minorHAnsi"/>
          <w:b/>
          <w:color w:val="000000" w:themeColor="text1"/>
          <w:sz w:val="22"/>
          <w:szCs w:val="22"/>
        </w:rPr>
      </w:pPr>
      <w:bookmarkStart w:id="24" w:name="_Toc511344711"/>
      <w:r w:rsidRPr="00B72DFA">
        <w:rPr>
          <w:rFonts w:cstheme="minorHAnsi"/>
          <w:b/>
          <w:color w:val="000000" w:themeColor="text1"/>
          <w:sz w:val="22"/>
          <w:szCs w:val="22"/>
        </w:rPr>
        <w:t>BIJLAGE 2: Beveiligingsbijlage</w:t>
      </w:r>
      <w:bookmarkEnd w:id="24"/>
    </w:p>
    <w:p w14:paraId="27B0331E" w14:textId="7FDD40FD" w:rsidR="005021A2" w:rsidRPr="00B72DFA" w:rsidRDefault="005021A2" w:rsidP="007E7EB8">
      <w:pPr>
        <w:spacing w:line="240" w:lineRule="auto"/>
        <w:outlineLvl w:val="0"/>
        <w:rPr>
          <w:rFonts w:cstheme="minorHAnsi"/>
          <w:b/>
          <w:color w:val="000000" w:themeColor="text1"/>
          <w:sz w:val="22"/>
          <w:szCs w:val="22"/>
        </w:rPr>
      </w:pPr>
    </w:p>
    <w:p w14:paraId="63BAC4DA" w14:textId="77777777" w:rsidR="005021A2" w:rsidRPr="00B72DFA" w:rsidRDefault="005021A2" w:rsidP="005021A2">
      <w:pPr>
        <w:rPr>
          <w:rFonts w:cstheme="minorHAnsi"/>
          <w:sz w:val="22"/>
          <w:szCs w:val="22"/>
        </w:rPr>
      </w:pPr>
      <w:r w:rsidRPr="00B72DFA">
        <w:rPr>
          <w:rFonts w:cstheme="minorHAnsi"/>
          <w:sz w:val="22"/>
          <w:szCs w:val="22"/>
        </w:rPr>
        <w:t>De Verwerker is overeenkomstig de AVG en artikel 6 en 7 van de Verwerkersovereenkomst verplicht passende technische en organisatorische maatregelen te nemen ter beveiliging van de Verwerking van Persoonsgegevens, en om die maatregelen aan te tonen. Deze bijlage geeft een beknopte beschrijving en opsomming van die maatregelen.</w:t>
      </w:r>
    </w:p>
    <w:p w14:paraId="353F664D" w14:textId="77777777" w:rsidR="005021A2" w:rsidRPr="00B72DFA" w:rsidRDefault="005021A2" w:rsidP="005021A2">
      <w:pPr>
        <w:rPr>
          <w:rFonts w:cstheme="minorHAnsi"/>
          <w:sz w:val="22"/>
          <w:szCs w:val="22"/>
        </w:rPr>
      </w:pPr>
    </w:p>
    <w:p w14:paraId="0F1ECEB1" w14:textId="4E0F1FAF" w:rsidR="005021A2" w:rsidRPr="00B72DFA" w:rsidRDefault="005021A2" w:rsidP="005021A2">
      <w:pPr>
        <w:pStyle w:val="doTitle"/>
        <w:rPr>
          <w:rFonts w:asciiTheme="minorHAnsi" w:hAnsiTheme="minorHAnsi" w:cstheme="minorHAnsi"/>
          <w:sz w:val="22"/>
          <w:szCs w:val="22"/>
        </w:rPr>
      </w:pPr>
      <w:r w:rsidRPr="00B72DFA">
        <w:rPr>
          <w:rFonts w:asciiTheme="minorHAnsi" w:hAnsiTheme="minorHAnsi" w:cstheme="minorHAnsi"/>
          <w:sz w:val="22"/>
          <w:szCs w:val="22"/>
        </w:rPr>
        <w:t>Normen informatiebeveiliging</w:t>
      </w:r>
    </w:p>
    <w:p w14:paraId="2BEC1A91" w14:textId="1B3B9352" w:rsidR="005021A2" w:rsidRPr="00B72DFA" w:rsidRDefault="005021A2" w:rsidP="005021A2">
      <w:pPr>
        <w:rPr>
          <w:rFonts w:cstheme="minorHAnsi"/>
          <w:sz w:val="22"/>
          <w:szCs w:val="22"/>
        </w:rPr>
      </w:pPr>
      <w:r w:rsidRPr="00B72DFA">
        <w:rPr>
          <w:rFonts w:cstheme="minorHAnsi"/>
          <w:sz w:val="22"/>
          <w:szCs w:val="22"/>
        </w:rPr>
        <w:t xml:space="preserve">Verwerker is verplicht om aan </w:t>
      </w:r>
      <w:r w:rsidR="00BA56F9">
        <w:rPr>
          <w:rFonts w:cstheme="minorHAnsi"/>
          <w:sz w:val="22"/>
          <w:szCs w:val="22"/>
        </w:rPr>
        <w:t>Verwerkingsverantwoordelijke</w:t>
      </w:r>
      <w:r w:rsidRPr="00B72DFA">
        <w:rPr>
          <w:rFonts w:cstheme="minorHAnsi"/>
          <w:sz w:val="22"/>
          <w:szCs w:val="22"/>
        </w:rPr>
        <w:t xml:space="preserve"> aan te tonen of en op welke wijze passende technische en organisatorische maatregelen zijn genomen om te waarborgen en te kunnen aantonen dat de verwerking plaatsvindt in overeenstemming met de AVG en de Model Verwerkersovereenkomst.</w:t>
      </w:r>
    </w:p>
    <w:p w14:paraId="44C158EC" w14:textId="77777777" w:rsidR="005021A2" w:rsidRPr="00B72DFA" w:rsidRDefault="005021A2" w:rsidP="005021A2">
      <w:pPr>
        <w:rPr>
          <w:rFonts w:cstheme="minorHAnsi"/>
          <w:sz w:val="22"/>
          <w:szCs w:val="22"/>
        </w:rPr>
      </w:pPr>
    </w:p>
    <w:p w14:paraId="1BC40458" w14:textId="46D3C820" w:rsidR="005021A2" w:rsidRPr="00B72DFA" w:rsidRDefault="005021A2" w:rsidP="005021A2">
      <w:pPr>
        <w:rPr>
          <w:rFonts w:cstheme="minorHAnsi"/>
          <w:sz w:val="22"/>
          <w:szCs w:val="22"/>
        </w:rPr>
      </w:pPr>
      <w:r w:rsidRPr="00B72DFA">
        <w:rPr>
          <w:rFonts w:cstheme="minorHAnsi"/>
          <w:sz w:val="22"/>
          <w:szCs w:val="22"/>
        </w:rPr>
        <w:t>Voor het toepassen en aantonen van de technische maatregelen, kan Verwerker gebruik maken van (de meest recente versie van) het in het onderwijs ontwikkelde ‘Certificeringsschema informatiebeveiliging en privacy ROSA’ (</w:t>
      </w:r>
      <w:hyperlink r:id="rId28" w:history="1">
        <w:r w:rsidRPr="00B72DFA">
          <w:rPr>
            <w:rStyle w:val="Hyperlink"/>
            <w:rFonts w:cstheme="minorHAnsi"/>
            <w:sz w:val="22"/>
            <w:szCs w:val="22"/>
          </w:rPr>
          <w:t>https://www.edustandaard.nl/standaard_afspraken/certificeringsschema-informatiebeveiliging-en-privacy-rosa/certificeringsschema-informatiebeveiliging-en-privacy-rosa/</w:t>
        </w:r>
      </w:hyperlink>
      <w:r w:rsidRPr="00B72DFA">
        <w:rPr>
          <w:rFonts w:cstheme="minorHAnsi"/>
          <w:sz w:val="22"/>
          <w:szCs w:val="22"/>
        </w:rPr>
        <w:t xml:space="preserve">). Dat schema voorziet in een baseline van (beveiligings-)maatregelen waarmee organisaties dit aantoonbaar kunnen maken. </w:t>
      </w:r>
    </w:p>
    <w:p w14:paraId="0440DB78" w14:textId="77777777" w:rsidR="005021A2" w:rsidRPr="00B72DFA" w:rsidRDefault="005021A2" w:rsidP="005021A2">
      <w:pPr>
        <w:rPr>
          <w:rFonts w:cstheme="minorHAnsi"/>
          <w:sz w:val="22"/>
          <w:szCs w:val="22"/>
        </w:rPr>
      </w:pPr>
    </w:p>
    <w:p w14:paraId="66132025" w14:textId="32627DBF" w:rsidR="005021A2" w:rsidRPr="00B72DFA" w:rsidRDefault="005021A2" w:rsidP="005021A2">
      <w:pPr>
        <w:rPr>
          <w:rFonts w:cstheme="minorHAnsi"/>
          <w:sz w:val="22"/>
          <w:szCs w:val="22"/>
        </w:rPr>
      </w:pPr>
      <w:r w:rsidRPr="00B72DFA">
        <w:rPr>
          <w:rFonts w:cstheme="minorHAnsi"/>
          <w:sz w:val="22"/>
          <w:szCs w:val="22"/>
        </w:rPr>
        <w:t xml:space="preserve">Verwerker kan ook gebruik maken van andere certificeringsmechanismen en/of (inter)nationaal erkende normen en standaarden voor informatiebeveiliging (zoals bijvoorbeeld maar niet beperkt tot de ISO 27001 en 27002), mits die een gelijkwaardig of hoger niveau van beveiliging bieden en de door Verwerker genomen maatregelen aan de </w:t>
      </w:r>
      <w:r w:rsidR="00BA56F9">
        <w:rPr>
          <w:rFonts w:cstheme="minorHAnsi"/>
          <w:sz w:val="22"/>
          <w:szCs w:val="22"/>
        </w:rPr>
        <w:t>Verwerkingsverantwoordelijke</w:t>
      </w:r>
      <w:r w:rsidRPr="00B72DFA">
        <w:rPr>
          <w:rFonts w:cstheme="minorHAnsi"/>
          <w:sz w:val="22"/>
          <w:szCs w:val="22"/>
        </w:rPr>
        <w:t xml:space="preserve"> inzichtelijk worden gemaakt.</w:t>
      </w:r>
    </w:p>
    <w:p w14:paraId="6E1FB1CC" w14:textId="77777777" w:rsidR="008847E6" w:rsidRPr="00B72DFA" w:rsidRDefault="008847E6" w:rsidP="005021A2">
      <w:pPr>
        <w:rPr>
          <w:rFonts w:cstheme="minorHAnsi"/>
          <w:sz w:val="22"/>
          <w:szCs w:val="22"/>
        </w:rPr>
      </w:pPr>
    </w:p>
    <w:p w14:paraId="21D8A3DE" w14:textId="77777777" w:rsidR="008847E6" w:rsidRPr="00B72DFA" w:rsidRDefault="008847E6" w:rsidP="008847E6">
      <w:pPr>
        <w:pStyle w:val="Plattetekst"/>
        <w:ind w:left="450" w:hanging="450"/>
        <w:rPr>
          <w:rFonts w:asciiTheme="minorHAnsi" w:hAnsiTheme="minorHAnsi" w:cstheme="minorHAnsi"/>
          <w:b/>
          <w:sz w:val="22"/>
          <w:szCs w:val="22"/>
        </w:rPr>
      </w:pPr>
      <w:r w:rsidRPr="00B72DFA">
        <w:rPr>
          <w:rFonts w:asciiTheme="minorHAnsi" w:hAnsiTheme="minorHAnsi" w:cstheme="minorHAnsi"/>
          <w:b/>
          <w:sz w:val="22"/>
          <w:szCs w:val="22"/>
        </w:rPr>
        <w:t>Minimale beveiligingsmaatregelen</w:t>
      </w:r>
    </w:p>
    <w:p w14:paraId="0F13350C" w14:textId="77777777" w:rsidR="008847E6" w:rsidRPr="00B72DFA" w:rsidRDefault="008847E6" w:rsidP="008847E6">
      <w:pPr>
        <w:pStyle w:val="Plattetekst"/>
        <w:ind w:left="25" w:hanging="25"/>
        <w:rPr>
          <w:rFonts w:asciiTheme="minorHAnsi" w:hAnsiTheme="minorHAnsi" w:cstheme="minorHAnsi"/>
          <w:sz w:val="22"/>
          <w:szCs w:val="22"/>
        </w:rPr>
      </w:pPr>
      <w:r w:rsidRPr="00B72DFA">
        <w:rPr>
          <w:rFonts w:asciiTheme="minorHAnsi" w:hAnsiTheme="minorHAnsi" w:cstheme="minorHAnsi"/>
          <w:sz w:val="22"/>
          <w:szCs w:val="22"/>
        </w:rPr>
        <w:t xml:space="preserve">Verwerker neemt ter beveiliging van de Verwerking van Persoonsgegevens ten minste de volgende maatregelen: </w:t>
      </w:r>
    </w:p>
    <w:p w14:paraId="6EE6C614" w14:textId="77777777" w:rsidR="008847E6" w:rsidRPr="00B72DFA" w:rsidRDefault="008847E6" w:rsidP="008847E6">
      <w:pPr>
        <w:pStyle w:val="Plattetekst"/>
        <w:numPr>
          <w:ilvl w:val="2"/>
          <w:numId w:val="27"/>
        </w:numPr>
        <w:ind w:left="597" w:hanging="425"/>
        <w:rPr>
          <w:rFonts w:asciiTheme="minorHAnsi" w:hAnsiTheme="minorHAnsi" w:cstheme="minorHAnsi"/>
          <w:sz w:val="22"/>
          <w:szCs w:val="22"/>
        </w:rPr>
      </w:pPr>
      <w:r w:rsidRPr="00B72DFA">
        <w:rPr>
          <w:rFonts w:asciiTheme="minorHAnsi" w:hAnsiTheme="minorHAnsi" w:cstheme="minorHAnsi"/>
          <w:sz w:val="22"/>
          <w:szCs w:val="22"/>
        </w:rPr>
        <w:t xml:space="preserve">Verwerker heeft een passend beleid voor de beveiliging van de Verwerking van de Persoonsgegevens, waarbij het beleid periodiek wordt geëvalueerd en – zo nodig – aangepast;  </w:t>
      </w:r>
    </w:p>
    <w:p w14:paraId="2649DA5D" w14:textId="77777777" w:rsidR="008847E6" w:rsidRPr="00B72DFA" w:rsidRDefault="008847E6" w:rsidP="008847E6">
      <w:pPr>
        <w:pStyle w:val="Plattetekst"/>
        <w:numPr>
          <w:ilvl w:val="2"/>
          <w:numId w:val="27"/>
        </w:numPr>
        <w:ind w:left="597" w:hanging="425"/>
        <w:rPr>
          <w:rFonts w:asciiTheme="minorHAnsi" w:hAnsiTheme="minorHAnsi" w:cstheme="minorHAnsi"/>
          <w:sz w:val="22"/>
          <w:szCs w:val="22"/>
        </w:rPr>
      </w:pPr>
      <w:r w:rsidRPr="00B72DFA">
        <w:rPr>
          <w:rFonts w:asciiTheme="minorHAnsi" w:hAnsiTheme="minorHAnsi" w:cstheme="minorHAnsi"/>
          <w:sz w:val="22"/>
          <w:szCs w:val="22"/>
        </w:rPr>
        <w:t xml:space="preserve">Verwerker heeft de Persoonsgegevens die worden Verwerkt geclassificeerd op het gebied van beschikbaarheid, integriteit en vertrouwelijkheid en heeft op basis van die classificatie beveiligingsmaatregelen genomen om de risico’s voor de Verwerking van Persoonsgegevens te beperken; </w:t>
      </w:r>
    </w:p>
    <w:p w14:paraId="7A4AE73E" w14:textId="0630D24B" w:rsidR="008847E6" w:rsidRPr="00B72DFA" w:rsidRDefault="008847E6" w:rsidP="008847E6">
      <w:pPr>
        <w:pStyle w:val="Plattetekst"/>
        <w:numPr>
          <w:ilvl w:val="2"/>
          <w:numId w:val="27"/>
        </w:numPr>
        <w:ind w:left="597" w:hanging="425"/>
        <w:rPr>
          <w:rFonts w:asciiTheme="minorHAnsi" w:hAnsiTheme="minorHAnsi" w:cstheme="minorHAnsi"/>
          <w:sz w:val="22"/>
          <w:szCs w:val="22"/>
        </w:rPr>
      </w:pPr>
      <w:r w:rsidRPr="00B72DFA">
        <w:rPr>
          <w:rFonts w:asciiTheme="minorHAnsi" w:hAnsiTheme="minorHAnsi" w:cstheme="minorHAnsi"/>
          <w:sz w:val="22"/>
          <w:szCs w:val="22"/>
        </w:rPr>
        <w:t xml:space="preserve">Verwerker neemt maatregelen om te waarborgen dat enkel geautoriseerde medewerkers van </w:t>
      </w:r>
      <w:r w:rsidR="00BA56F9">
        <w:rPr>
          <w:rFonts w:asciiTheme="minorHAnsi" w:hAnsiTheme="minorHAnsi" w:cstheme="minorHAnsi"/>
          <w:sz w:val="22"/>
          <w:szCs w:val="22"/>
        </w:rPr>
        <w:t>Verwerkingsverantwoordelijke</w:t>
      </w:r>
      <w:r w:rsidRPr="00B72DFA">
        <w:rPr>
          <w:rFonts w:asciiTheme="minorHAnsi" w:hAnsiTheme="minorHAnsi" w:cstheme="minorHAnsi"/>
          <w:sz w:val="22"/>
          <w:szCs w:val="22"/>
        </w:rPr>
        <w:t xml:space="preserve"> en Verwerker toegang hebben tot de Verwerking van Persoonsgegevens in het kader van de Verwerkersovereenkomst. Hierbij heeft Verwerker procedures vastgesteld en gedeeld met de </w:t>
      </w:r>
      <w:r w:rsidR="00BA56F9">
        <w:rPr>
          <w:rFonts w:asciiTheme="minorHAnsi" w:hAnsiTheme="minorHAnsi" w:cstheme="minorHAnsi"/>
          <w:sz w:val="22"/>
          <w:szCs w:val="22"/>
        </w:rPr>
        <w:t>Verwerkingsverantwoordelijke</w:t>
      </w:r>
      <w:r w:rsidRPr="00B72DFA">
        <w:rPr>
          <w:rFonts w:asciiTheme="minorHAnsi" w:hAnsiTheme="minorHAnsi" w:cstheme="minorHAnsi"/>
          <w:sz w:val="22"/>
          <w:szCs w:val="22"/>
        </w:rPr>
        <w:t xml:space="preserve"> voor de identificatie, autorisatie en authenticatie van medewerkers alsmede rondom de registratie, aanmelding en afmelding van de medewerkers;</w:t>
      </w:r>
    </w:p>
    <w:p w14:paraId="26961DFA" w14:textId="2FC7E1B1" w:rsidR="008847E6" w:rsidRDefault="008847E6" w:rsidP="008847E6">
      <w:pPr>
        <w:pStyle w:val="Plattetekst"/>
        <w:numPr>
          <w:ilvl w:val="2"/>
          <w:numId w:val="27"/>
        </w:numPr>
        <w:ind w:left="597" w:hanging="425"/>
        <w:rPr>
          <w:rFonts w:asciiTheme="minorHAnsi" w:hAnsiTheme="minorHAnsi" w:cstheme="minorHAnsi"/>
          <w:sz w:val="22"/>
          <w:szCs w:val="22"/>
        </w:rPr>
      </w:pPr>
      <w:r w:rsidRPr="00B72DFA">
        <w:rPr>
          <w:rFonts w:asciiTheme="minorHAnsi" w:hAnsiTheme="minorHAnsi" w:cstheme="minorHAnsi"/>
          <w:sz w:val="22"/>
          <w:szCs w:val="22"/>
        </w:rPr>
        <w:t xml:space="preserve">Verwerker zorgt dat de toegang tot het product of de dienst beveiligd is door middel van een passend beleid voor wachtwoorden dat aansluit bij de stand van de techniek; </w:t>
      </w:r>
    </w:p>
    <w:p w14:paraId="390E4B2A" w14:textId="77777777" w:rsidR="00EE49DC" w:rsidRDefault="00EE49DC" w:rsidP="00EE49DC">
      <w:pPr>
        <w:pStyle w:val="Plattetekst"/>
        <w:ind w:left="0"/>
        <w:rPr>
          <w:rFonts w:asciiTheme="minorHAnsi" w:hAnsiTheme="minorHAnsi" w:cstheme="minorHAnsi"/>
          <w:sz w:val="22"/>
          <w:szCs w:val="22"/>
        </w:rPr>
        <w:sectPr w:rsidR="00EE49DC" w:rsidSect="007E7EB8">
          <w:footerReference w:type="first" r:id="rId29"/>
          <w:pgSz w:w="11906" w:h="16838"/>
          <w:pgMar w:top="1701" w:right="1418" w:bottom="1701" w:left="1418" w:header="709" w:footer="709" w:gutter="0"/>
          <w:cols w:space="708"/>
          <w:titlePg/>
          <w:docGrid w:linePitch="360"/>
        </w:sectPr>
      </w:pPr>
    </w:p>
    <w:p w14:paraId="222A17AC" w14:textId="7466557C" w:rsidR="00EE49DC" w:rsidRDefault="00EE49DC" w:rsidP="00EE49DC">
      <w:pPr>
        <w:pStyle w:val="Plattetekst"/>
        <w:ind w:left="0"/>
        <w:rPr>
          <w:rFonts w:asciiTheme="minorHAnsi" w:hAnsiTheme="minorHAnsi" w:cstheme="minorHAnsi"/>
          <w:sz w:val="22"/>
          <w:szCs w:val="22"/>
        </w:rPr>
      </w:pPr>
    </w:p>
    <w:p w14:paraId="14EA5DFA" w14:textId="77777777" w:rsidR="00EE49DC" w:rsidRPr="00B72DFA" w:rsidRDefault="00EE49DC" w:rsidP="00EE49DC">
      <w:pPr>
        <w:pStyle w:val="Plattetekst"/>
        <w:ind w:left="0"/>
        <w:rPr>
          <w:rFonts w:asciiTheme="minorHAnsi" w:hAnsiTheme="minorHAnsi" w:cstheme="minorHAnsi"/>
          <w:sz w:val="22"/>
          <w:szCs w:val="22"/>
        </w:rPr>
      </w:pPr>
    </w:p>
    <w:p w14:paraId="6808BB63" w14:textId="1826E25F" w:rsidR="008847E6" w:rsidRPr="00B72DFA" w:rsidRDefault="008847E6" w:rsidP="008847E6">
      <w:pPr>
        <w:pStyle w:val="Plattetekst"/>
        <w:numPr>
          <w:ilvl w:val="2"/>
          <w:numId w:val="27"/>
        </w:numPr>
        <w:ind w:left="597" w:hanging="425"/>
        <w:rPr>
          <w:rFonts w:asciiTheme="minorHAnsi" w:hAnsiTheme="minorHAnsi" w:cstheme="minorHAnsi"/>
          <w:sz w:val="22"/>
          <w:szCs w:val="22"/>
        </w:rPr>
      </w:pPr>
      <w:r w:rsidRPr="00B72DFA">
        <w:rPr>
          <w:rFonts w:asciiTheme="minorHAnsi" w:hAnsiTheme="minorHAnsi" w:cstheme="minorHAnsi"/>
          <w:sz w:val="22"/>
          <w:szCs w:val="22"/>
        </w:rPr>
        <w:t xml:space="preserve">Verwerker heeft procedures voor het verlenen van toegang tot Persoonsgegevens (waaronder een registratie- en afmeldprocedure voor toewijzing van toegangsrechten), en het in logbestanden vastleggen van gebeurtenissen betreffende gebruikersactiviteiten, uitzonderingen en informatiebeveiligingsgebeurtenissen (vergelijkbaar met de toepasselijke ISO-normering). De </w:t>
      </w:r>
      <w:r w:rsidR="00BA56F9">
        <w:rPr>
          <w:rFonts w:asciiTheme="minorHAnsi" w:hAnsiTheme="minorHAnsi" w:cstheme="minorHAnsi"/>
          <w:sz w:val="22"/>
          <w:szCs w:val="22"/>
        </w:rPr>
        <w:t>Verwerkingsverantwoordelijke</w:t>
      </w:r>
      <w:r w:rsidRPr="00B72DFA">
        <w:rPr>
          <w:rFonts w:asciiTheme="minorHAnsi" w:hAnsiTheme="minorHAnsi" w:cstheme="minorHAnsi"/>
          <w:sz w:val="22"/>
          <w:szCs w:val="22"/>
        </w:rPr>
        <w:t xml:space="preserve"> wordt in de gelegenheid gesteld om deze logbestanden periodiek te controleren; </w:t>
      </w:r>
    </w:p>
    <w:p w14:paraId="3209AE51" w14:textId="77777777" w:rsidR="008847E6" w:rsidRPr="00B72DFA" w:rsidRDefault="008847E6" w:rsidP="008847E6">
      <w:pPr>
        <w:pStyle w:val="Plattetekst"/>
        <w:numPr>
          <w:ilvl w:val="2"/>
          <w:numId w:val="27"/>
        </w:numPr>
        <w:ind w:left="597" w:hanging="425"/>
        <w:rPr>
          <w:rFonts w:asciiTheme="minorHAnsi" w:hAnsiTheme="minorHAnsi" w:cstheme="minorHAnsi"/>
          <w:sz w:val="22"/>
          <w:szCs w:val="22"/>
        </w:rPr>
      </w:pPr>
      <w:r w:rsidRPr="00B72DFA">
        <w:rPr>
          <w:rFonts w:asciiTheme="minorHAnsi" w:hAnsiTheme="minorHAnsi" w:cstheme="minorHAnsi"/>
          <w:sz w:val="22"/>
          <w:szCs w:val="22"/>
        </w:rPr>
        <w:t>Verwerker heeft maatregelen genomen om de Persoonsgegevens te beschermen tegen verwerkingsrisico's, vooral als gevolg van de vernietiging, het verlies, de wijziging of de ongeoorloofde verstrekking van of ongeoorloofde toegang tot doorgezonden, opgeslagen of anderszins verwerkte gegevens, hetzij per ongeluk hetzij onrechtmatig.</w:t>
      </w:r>
    </w:p>
    <w:p w14:paraId="4B4851FC" w14:textId="77777777" w:rsidR="008847E6" w:rsidRPr="00B72DFA" w:rsidRDefault="008847E6" w:rsidP="008C290D">
      <w:pPr>
        <w:pStyle w:val="Plattetekst"/>
        <w:numPr>
          <w:ilvl w:val="2"/>
          <w:numId w:val="27"/>
        </w:numPr>
        <w:ind w:left="597" w:hanging="425"/>
        <w:rPr>
          <w:rFonts w:asciiTheme="minorHAnsi" w:hAnsiTheme="minorHAnsi" w:cstheme="minorHAnsi"/>
          <w:sz w:val="22"/>
          <w:szCs w:val="22"/>
        </w:rPr>
      </w:pPr>
      <w:r w:rsidRPr="00B72DFA">
        <w:rPr>
          <w:rFonts w:asciiTheme="minorHAnsi" w:hAnsiTheme="minorHAnsi" w:cstheme="minorHAnsi"/>
          <w:sz w:val="22"/>
          <w:szCs w:val="22"/>
        </w:rPr>
        <w:t xml:space="preserve">Verwerker maakt bij de beveiliging van de Verwerking van Persoonsgegevens gebruik van een (inter)nationale beveiligingsnorm; </w:t>
      </w:r>
    </w:p>
    <w:p w14:paraId="127BED46" w14:textId="3CA622C8" w:rsidR="008847E6" w:rsidRPr="00B72DFA" w:rsidRDefault="008847E6" w:rsidP="008C290D">
      <w:pPr>
        <w:pStyle w:val="Plattetekst"/>
        <w:numPr>
          <w:ilvl w:val="2"/>
          <w:numId w:val="27"/>
        </w:numPr>
        <w:ind w:left="597" w:hanging="425"/>
        <w:rPr>
          <w:rFonts w:asciiTheme="minorHAnsi" w:hAnsiTheme="minorHAnsi" w:cstheme="minorHAnsi"/>
          <w:sz w:val="22"/>
          <w:szCs w:val="22"/>
        </w:rPr>
      </w:pPr>
      <w:r w:rsidRPr="00B72DFA">
        <w:rPr>
          <w:rFonts w:asciiTheme="minorHAnsi" w:hAnsiTheme="minorHAnsi" w:cstheme="minorHAnsi"/>
          <w:sz w:val="22"/>
          <w:szCs w:val="22"/>
        </w:rPr>
        <w:t xml:space="preserve">Verwerker heeft maatregelen genomen om zwakke plekken te identificeren ten aanzien van de Verwerking van Persoonsgegevens in de systemen die worden ingezet voor het verlenen van diensten aan de </w:t>
      </w:r>
      <w:r w:rsidR="00BA56F9">
        <w:rPr>
          <w:rFonts w:asciiTheme="minorHAnsi" w:hAnsiTheme="minorHAnsi" w:cstheme="minorHAnsi"/>
          <w:sz w:val="22"/>
          <w:szCs w:val="22"/>
        </w:rPr>
        <w:t>Verwerkingsverantwoordelijke</w:t>
      </w:r>
      <w:r w:rsidRPr="00B72DFA">
        <w:rPr>
          <w:rFonts w:asciiTheme="minorHAnsi" w:hAnsiTheme="minorHAnsi" w:cstheme="minorHAnsi"/>
          <w:sz w:val="22"/>
          <w:szCs w:val="22"/>
        </w:rPr>
        <w:t>.</w:t>
      </w:r>
    </w:p>
    <w:p w14:paraId="48B7433D" w14:textId="77777777" w:rsidR="008847E6" w:rsidRPr="00B72DFA" w:rsidRDefault="008847E6" w:rsidP="008847E6">
      <w:pPr>
        <w:pStyle w:val="Plattetekst"/>
        <w:rPr>
          <w:rFonts w:asciiTheme="minorHAnsi" w:hAnsiTheme="minorHAnsi" w:cstheme="minorHAnsi"/>
          <w:b/>
          <w:sz w:val="22"/>
          <w:szCs w:val="22"/>
        </w:rPr>
      </w:pPr>
      <w:r w:rsidRPr="00B72DFA">
        <w:rPr>
          <w:rFonts w:asciiTheme="minorHAnsi" w:hAnsiTheme="minorHAnsi" w:cstheme="minorHAnsi"/>
          <w:b/>
          <w:sz w:val="22"/>
          <w:szCs w:val="22"/>
        </w:rPr>
        <w:t>Aantoonbaarheid technische beveiligingsmaatregelen product of dienst</w:t>
      </w:r>
    </w:p>
    <w:p w14:paraId="399B5BF8" w14:textId="77777777" w:rsidR="008847E6" w:rsidRPr="00B72DFA" w:rsidRDefault="008847E6" w:rsidP="008847E6">
      <w:pPr>
        <w:pStyle w:val="Plattetekst"/>
        <w:rPr>
          <w:rFonts w:asciiTheme="minorHAnsi" w:hAnsiTheme="minorHAnsi" w:cstheme="minorHAnsi"/>
          <w:sz w:val="22"/>
          <w:szCs w:val="22"/>
        </w:rPr>
      </w:pPr>
      <w:r w:rsidRPr="00B72DFA">
        <w:rPr>
          <w:rFonts w:asciiTheme="minorHAnsi" w:hAnsiTheme="minorHAnsi" w:cstheme="minorHAnsi"/>
          <w:sz w:val="22"/>
          <w:szCs w:val="22"/>
        </w:rPr>
        <w:t>Verwerker verklaart periodiek dat voldaan wordt aan passende technische maatregelen voor de beveiliging van de Verwerking van Persoonsgegevens. Deze verklaring bevat ten minste:</w:t>
      </w:r>
    </w:p>
    <w:p w14:paraId="182406A6" w14:textId="10835BCA" w:rsidR="008847E6" w:rsidRPr="00B72DFA" w:rsidRDefault="008847E6" w:rsidP="008847E6">
      <w:pPr>
        <w:pStyle w:val="Plattetekst"/>
        <w:numPr>
          <w:ilvl w:val="4"/>
          <w:numId w:val="27"/>
        </w:numPr>
        <w:ind w:left="567" w:hanging="425"/>
        <w:rPr>
          <w:rFonts w:asciiTheme="minorHAnsi" w:hAnsiTheme="minorHAnsi" w:cstheme="minorHAnsi"/>
          <w:sz w:val="22"/>
          <w:szCs w:val="22"/>
        </w:rPr>
      </w:pPr>
      <w:r w:rsidRPr="00B72DFA">
        <w:rPr>
          <w:rFonts w:asciiTheme="minorHAnsi" w:hAnsiTheme="minorHAnsi" w:cstheme="minorHAnsi"/>
          <w:sz w:val="22"/>
          <w:szCs w:val="22"/>
        </w:rPr>
        <w:t>Een classificatie van het product of de dienst op het gebied van beschikbaarheid, integriteit en vertrouwelijkheid;</w:t>
      </w:r>
    </w:p>
    <w:p w14:paraId="391FC1B5" w14:textId="1A650431" w:rsidR="008847E6" w:rsidRPr="00B72DFA" w:rsidRDefault="008847E6" w:rsidP="008847E6">
      <w:pPr>
        <w:pStyle w:val="Plattetekst"/>
        <w:numPr>
          <w:ilvl w:val="1"/>
          <w:numId w:val="27"/>
        </w:numPr>
        <w:ind w:left="567" w:hanging="425"/>
        <w:rPr>
          <w:rFonts w:asciiTheme="minorHAnsi" w:hAnsiTheme="minorHAnsi" w:cstheme="minorHAnsi"/>
          <w:sz w:val="22"/>
          <w:szCs w:val="22"/>
        </w:rPr>
      </w:pPr>
      <w:r w:rsidRPr="00B72DFA">
        <w:rPr>
          <w:rFonts w:asciiTheme="minorHAnsi" w:hAnsiTheme="minorHAnsi" w:cstheme="minorHAnsi"/>
          <w:sz w:val="22"/>
          <w:szCs w:val="22"/>
        </w:rPr>
        <w:t>Een beschrijving in welke mate aan de hiervoor genoemde minimale beveiligingsmaatregelen wordt voldaan;</w:t>
      </w:r>
    </w:p>
    <w:p w14:paraId="5D41F7F0" w14:textId="305E7AEF" w:rsidR="008847E6" w:rsidRPr="00B72DFA" w:rsidRDefault="008847E6" w:rsidP="008847E6">
      <w:pPr>
        <w:pStyle w:val="Plattetekst"/>
        <w:numPr>
          <w:ilvl w:val="1"/>
          <w:numId w:val="27"/>
        </w:numPr>
        <w:ind w:left="567" w:hanging="425"/>
        <w:rPr>
          <w:rFonts w:asciiTheme="minorHAnsi" w:hAnsiTheme="minorHAnsi" w:cstheme="minorHAnsi"/>
          <w:sz w:val="22"/>
          <w:szCs w:val="22"/>
        </w:rPr>
      </w:pPr>
      <w:r w:rsidRPr="00B72DFA">
        <w:rPr>
          <w:rFonts w:asciiTheme="minorHAnsi" w:hAnsiTheme="minorHAnsi" w:cstheme="minorHAnsi"/>
          <w:sz w:val="22"/>
          <w:szCs w:val="22"/>
        </w:rPr>
        <w:t>Een toetsing van getroffen maatregelen aan (inter)nationaal erkende normen en standaarden voor informatiebeveiliging.</w:t>
      </w:r>
    </w:p>
    <w:p w14:paraId="7326E768" w14:textId="4F129960" w:rsidR="007E7EB8" w:rsidRPr="00B72DFA" w:rsidRDefault="007E7EB8" w:rsidP="007E7EB8">
      <w:pPr>
        <w:spacing w:line="240" w:lineRule="auto"/>
        <w:outlineLvl w:val="0"/>
        <w:rPr>
          <w:rFonts w:cstheme="minorHAnsi"/>
          <w:b/>
          <w:color w:val="FF0000"/>
          <w:sz w:val="22"/>
          <w:szCs w:val="22"/>
        </w:rPr>
      </w:pPr>
    </w:p>
    <w:tbl>
      <w:tblPr>
        <w:tblStyle w:val="Tabelraster"/>
        <w:tblW w:w="0" w:type="auto"/>
        <w:tblLook w:val="04A0" w:firstRow="1" w:lastRow="0" w:firstColumn="1" w:lastColumn="0" w:noHBand="0" w:noVBand="1"/>
      </w:tblPr>
      <w:tblGrid>
        <w:gridCol w:w="2269"/>
        <w:gridCol w:w="2273"/>
        <w:gridCol w:w="2265"/>
        <w:gridCol w:w="2253"/>
      </w:tblGrid>
      <w:tr w:rsidR="007E7EB8" w:rsidRPr="00B72DFA" w14:paraId="534C2B45" w14:textId="77777777" w:rsidTr="005021A2">
        <w:tc>
          <w:tcPr>
            <w:tcW w:w="9212" w:type="dxa"/>
            <w:gridSpan w:val="4"/>
            <w:shd w:val="clear" w:color="auto" w:fill="00B0F0"/>
          </w:tcPr>
          <w:p w14:paraId="368881CF" w14:textId="37BBB261"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b/>
                <w:sz w:val="22"/>
                <w:szCs w:val="22"/>
              </w:rPr>
              <w:t>Certificaten waarover Verwerker beschikt</w:t>
            </w:r>
            <w:r w:rsidR="00C87BC5" w:rsidRPr="00B72DFA">
              <w:rPr>
                <w:rFonts w:asciiTheme="minorHAnsi" w:hAnsiTheme="minorHAnsi" w:cstheme="minorHAnsi"/>
                <w:b/>
                <w:sz w:val="22"/>
                <w:szCs w:val="22"/>
              </w:rPr>
              <w:t xml:space="preserve"> of certificaat van leverancier</w:t>
            </w:r>
            <w:r w:rsidRPr="00B72DFA">
              <w:rPr>
                <w:rFonts w:asciiTheme="minorHAnsi" w:hAnsiTheme="minorHAnsi" w:cstheme="minorHAnsi"/>
                <w:sz w:val="22"/>
                <w:szCs w:val="22"/>
              </w:rPr>
              <w:t xml:space="preserve"> </w:t>
            </w:r>
          </w:p>
          <w:p w14:paraId="2DE8B3F3" w14:textId="138C1ACC" w:rsidR="007E7EB8" w:rsidRPr="00B72DFA" w:rsidRDefault="007E7EB8" w:rsidP="005021A2">
            <w:pPr>
              <w:pStyle w:val="Plattetekst"/>
              <w:rPr>
                <w:rFonts w:asciiTheme="minorHAnsi" w:hAnsiTheme="minorHAnsi" w:cstheme="minorHAnsi"/>
                <w:b/>
                <w:sz w:val="22"/>
                <w:szCs w:val="22"/>
              </w:rPr>
            </w:pPr>
            <w:r w:rsidRPr="00B72DFA">
              <w:rPr>
                <w:rFonts w:asciiTheme="minorHAnsi" w:hAnsiTheme="minorHAnsi" w:cstheme="minorHAnsi"/>
                <w:sz w:val="22"/>
                <w:szCs w:val="22"/>
              </w:rPr>
              <w:t xml:space="preserve">(Vermeld uitsluitend certificaten die minstens 1 jaar geldig </w:t>
            </w:r>
            <w:r w:rsidR="005021A2" w:rsidRPr="00B72DFA">
              <w:rPr>
                <w:rFonts w:asciiTheme="minorHAnsi" w:hAnsiTheme="minorHAnsi" w:cstheme="minorHAnsi"/>
                <w:sz w:val="22"/>
                <w:szCs w:val="22"/>
              </w:rPr>
              <w:t>zijn</w:t>
            </w:r>
            <w:r w:rsidRPr="00B72DFA">
              <w:rPr>
                <w:rFonts w:asciiTheme="minorHAnsi" w:hAnsiTheme="minorHAnsi" w:cstheme="minorHAnsi"/>
                <w:sz w:val="22"/>
                <w:szCs w:val="22"/>
              </w:rPr>
              <w:t>)</w:t>
            </w:r>
          </w:p>
        </w:tc>
      </w:tr>
      <w:tr w:rsidR="007E7EB8" w:rsidRPr="00B72DFA" w14:paraId="7CC6748A" w14:textId="77777777" w:rsidTr="00891E44">
        <w:tc>
          <w:tcPr>
            <w:tcW w:w="2303" w:type="dxa"/>
          </w:tcPr>
          <w:p w14:paraId="2C24E689"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Certificaten</w:t>
            </w:r>
          </w:p>
        </w:tc>
        <w:tc>
          <w:tcPr>
            <w:tcW w:w="2303" w:type="dxa"/>
          </w:tcPr>
          <w:p w14:paraId="1EACE1E6"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Organisatieonderdeel / dienst waarop certificaat betrekking heeft</w:t>
            </w:r>
          </w:p>
        </w:tc>
        <w:tc>
          <w:tcPr>
            <w:tcW w:w="2303" w:type="dxa"/>
          </w:tcPr>
          <w:p w14:paraId="6962FD02" w14:textId="7C877967" w:rsidR="007E7EB8" w:rsidRPr="00B72DFA" w:rsidRDefault="00C87BC5"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Certificaat lev</w:t>
            </w:r>
            <w:r w:rsidR="00484DC1">
              <w:rPr>
                <w:rFonts w:asciiTheme="minorHAnsi" w:hAnsiTheme="minorHAnsi" w:cstheme="minorHAnsi"/>
                <w:sz w:val="22"/>
                <w:szCs w:val="22"/>
              </w:rPr>
              <w:t>er</w:t>
            </w:r>
            <w:r w:rsidRPr="00B72DFA">
              <w:rPr>
                <w:rFonts w:asciiTheme="minorHAnsi" w:hAnsiTheme="minorHAnsi" w:cstheme="minorHAnsi"/>
                <w:sz w:val="22"/>
                <w:szCs w:val="22"/>
              </w:rPr>
              <w:t>ancier</w:t>
            </w:r>
          </w:p>
        </w:tc>
        <w:tc>
          <w:tcPr>
            <w:tcW w:w="2303" w:type="dxa"/>
          </w:tcPr>
          <w:p w14:paraId="1591285F" w14:textId="5B86D631" w:rsidR="007E7EB8" w:rsidRPr="00B72DFA" w:rsidRDefault="007E7EB8" w:rsidP="00891E44">
            <w:pPr>
              <w:pStyle w:val="Plattetekst"/>
              <w:rPr>
                <w:rFonts w:asciiTheme="minorHAnsi" w:hAnsiTheme="minorHAnsi" w:cstheme="minorHAnsi"/>
                <w:sz w:val="22"/>
                <w:szCs w:val="22"/>
              </w:rPr>
            </w:pPr>
          </w:p>
        </w:tc>
      </w:tr>
      <w:tr w:rsidR="007E7EB8" w:rsidRPr="00B72DFA" w14:paraId="69D29058" w14:textId="77777777" w:rsidTr="00891E44">
        <w:tc>
          <w:tcPr>
            <w:tcW w:w="2303" w:type="dxa"/>
          </w:tcPr>
          <w:p w14:paraId="6471BC87" w14:textId="02DEBFEA" w:rsidR="007E7EB8" w:rsidRPr="00B72DFA" w:rsidRDefault="00C87BC5"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ISO 27001</w:t>
            </w:r>
          </w:p>
        </w:tc>
        <w:tc>
          <w:tcPr>
            <w:tcW w:w="2303" w:type="dxa"/>
          </w:tcPr>
          <w:p w14:paraId="7A5A848B" w14:textId="0FA3B2CC" w:rsidR="007E7EB8" w:rsidRPr="00B72DFA" w:rsidRDefault="00C87BC5"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M</w:t>
            </w:r>
            <w:r w:rsidR="00EB5E29">
              <w:rPr>
                <w:rFonts w:asciiTheme="minorHAnsi" w:hAnsiTheme="minorHAnsi" w:cstheme="minorHAnsi"/>
                <w:sz w:val="22"/>
                <w:szCs w:val="22"/>
              </w:rPr>
              <w:t>yneva</w:t>
            </w:r>
            <w:r w:rsidRPr="00B72DFA">
              <w:rPr>
                <w:rFonts w:asciiTheme="minorHAnsi" w:hAnsiTheme="minorHAnsi" w:cstheme="minorHAnsi"/>
                <w:sz w:val="22"/>
                <w:szCs w:val="22"/>
              </w:rPr>
              <w:t xml:space="preserve"> (EPD)</w:t>
            </w:r>
          </w:p>
        </w:tc>
        <w:tc>
          <w:tcPr>
            <w:tcW w:w="2303" w:type="dxa"/>
          </w:tcPr>
          <w:p w14:paraId="7D9BD236" w14:textId="2987D86F" w:rsidR="007E7EB8" w:rsidRPr="00B72DFA" w:rsidRDefault="00C87BC5"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ja</w:t>
            </w:r>
          </w:p>
        </w:tc>
        <w:tc>
          <w:tcPr>
            <w:tcW w:w="2303" w:type="dxa"/>
          </w:tcPr>
          <w:p w14:paraId="5DDC5C6C" w14:textId="77777777" w:rsidR="007E7EB8" w:rsidRPr="00B72DFA" w:rsidRDefault="007E7EB8" w:rsidP="00891E44">
            <w:pPr>
              <w:pStyle w:val="Plattetekst"/>
              <w:rPr>
                <w:rFonts w:asciiTheme="minorHAnsi" w:hAnsiTheme="minorHAnsi" w:cstheme="minorHAnsi"/>
                <w:sz w:val="22"/>
                <w:szCs w:val="22"/>
              </w:rPr>
            </w:pPr>
          </w:p>
        </w:tc>
      </w:tr>
    </w:tbl>
    <w:p w14:paraId="4DF87C80" w14:textId="77777777" w:rsidR="007E7EB8" w:rsidRPr="00B72DFA" w:rsidRDefault="007E7EB8" w:rsidP="007E7EB8">
      <w:pPr>
        <w:keepNext/>
        <w:rPr>
          <w:rFonts w:cstheme="minorHAnsi"/>
          <w:sz w:val="22"/>
          <w:szCs w:val="22"/>
        </w:rPr>
      </w:pPr>
    </w:p>
    <w:p w14:paraId="65EB66C7" w14:textId="77777777" w:rsidR="007E7EB8" w:rsidRPr="00B72DFA" w:rsidRDefault="007E7EB8" w:rsidP="005021A2">
      <w:pPr>
        <w:pStyle w:val="doTitle"/>
        <w:rPr>
          <w:rFonts w:asciiTheme="minorHAnsi" w:hAnsiTheme="minorHAnsi" w:cstheme="minorHAnsi"/>
          <w:sz w:val="22"/>
          <w:szCs w:val="22"/>
        </w:rPr>
      </w:pPr>
      <w:bookmarkStart w:id="25" w:name="_Toc511344712"/>
      <w:r w:rsidRPr="00B72DFA">
        <w:rPr>
          <w:rFonts w:asciiTheme="minorHAnsi" w:hAnsiTheme="minorHAnsi" w:cstheme="minorHAnsi"/>
          <w:sz w:val="22"/>
          <w:szCs w:val="22"/>
        </w:rPr>
        <w:t>Beveiligingsincidenten en/of datalekken:</w:t>
      </w:r>
      <w:bookmarkEnd w:id="25"/>
    </w:p>
    <w:p w14:paraId="12D2C287" w14:textId="1ED862C4" w:rsidR="007E7EB8" w:rsidRPr="00B72DFA" w:rsidRDefault="007E7EB8" w:rsidP="007E7EB8">
      <w:p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 xml:space="preserve">In geval van een (vermoeden van) beveiligingsincident en/of datalek, kan </w:t>
      </w:r>
      <w:r w:rsidR="00BA56F9">
        <w:rPr>
          <w:rFonts w:cstheme="minorHAnsi"/>
          <w:color w:val="000000" w:themeColor="text1"/>
          <w:sz w:val="22"/>
          <w:szCs w:val="22"/>
        </w:rPr>
        <w:t>Verwerkingsverantwoordelijke</w:t>
      </w:r>
      <w:r w:rsidRPr="00B72DFA">
        <w:rPr>
          <w:rFonts w:cstheme="minorHAnsi"/>
          <w:color w:val="000000" w:themeColor="text1"/>
          <w:sz w:val="22"/>
          <w:szCs w:val="22"/>
        </w:rPr>
        <w:t xml:space="preserve"> contact opnemen met</w:t>
      </w:r>
      <w:r w:rsidRPr="005E4430">
        <w:rPr>
          <w:rFonts w:cstheme="minorHAnsi"/>
          <w:color w:val="000000" w:themeColor="text1"/>
          <w:sz w:val="22"/>
          <w:szCs w:val="22"/>
        </w:rPr>
        <w:t>: [contactgegevens helpdesk/servicedesk voor beveiligingsincidenten</w:t>
      </w:r>
      <w:r w:rsidR="00BA56F9" w:rsidRPr="005E4430">
        <w:rPr>
          <w:rFonts w:cstheme="minorHAnsi"/>
          <w:color w:val="000000" w:themeColor="text1"/>
          <w:sz w:val="22"/>
          <w:szCs w:val="22"/>
        </w:rPr>
        <w:t>)</w:t>
      </w:r>
      <w:r w:rsidRPr="005E4430">
        <w:rPr>
          <w:rFonts w:cstheme="minorHAnsi"/>
          <w:color w:val="000000" w:themeColor="text1"/>
          <w:sz w:val="22"/>
          <w:szCs w:val="22"/>
        </w:rPr>
        <w:t>.</w:t>
      </w:r>
    </w:p>
    <w:p w14:paraId="3A7D6D8A" w14:textId="77777777" w:rsidR="007E7EB8" w:rsidRPr="00B72DFA" w:rsidRDefault="007E7EB8" w:rsidP="007E7EB8">
      <w:pPr>
        <w:spacing w:beforeLines="40" w:before="96" w:afterLines="20" w:after="48"/>
        <w:ind w:right="-144"/>
        <w:rPr>
          <w:rFonts w:cstheme="minorHAnsi"/>
          <w:color w:val="000000" w:themeColor="text1"/>
          <w:sz w:val="22"/>
          <w:szCs w:val="22"/>
        </w:rPr>
      </w:pPr>
    </w:p>
    <w:tbl>
      <w:tblPr>
        <w:tblStyle w:val="Tabelraster"/>
        <w:tblW w:w="0" w:type="auto"/>
        <w:tblLook w:val="04A0" w:firstRow="1" w:lastRow="0" w:firstColumn="1" w:lastColumn="0" w:noHBand="0" w:noVBand="1"/>
      </w:tblPr>
      <w:tblGrid>
        <w:gridCol w:w="1980"/>
        <w:gridCol w:w="2126"/>
        <w:gridCol w:w="1276"/>
        <w:gridCol w:w="2126"/>
        <w:gridCol w:w="1552"/>
      </w:tblGrid>
      <w:tr w:rsidR="007E7EB8" w:rsidRPr="00B72DFA" w14:paraId="491E84F9" w14:textId="77777777" w:rsidTr="00C87BC5">
        <w:tc>
          <w:tcPr>
            <w:tcW w:w="9060" w:type="dxa"/>
            <w:gridSpan w:val="5"/>
            <w:shd w:val="clear" w:color="auto" w:fill="00B0F0"/>
          </w:tcPr>
          <w:p w14:paraId="78E01F52" w14:textId="696913BB" w:rsidR="007E7EB8" w:rsidRPr="00B72DFA" w:rsidRDefault="007E7EB8" w:rsidP="005021A2">
            <w:pPr>
              <w:pStyle w:val="Geenafstand"/>
              <w:rPr>
                <w:rFonts w:cstheme="minorHAnsi"/>
                <w:b/>
                <w:sz w:val="22"/>
                <w:szCs w:val="22"/>
              </w:rPr>
            </w:pPr>
            <w:r w:rsidRPr="00B72DFA">
              <w:rPr>
                <w:rFonts w:cstheme="minorHAnsi"/>
                <w:b/>
                <w:sz w:val="22"/>
                <w:szCs w:val="22"/>
              </w:rPr>
              <w:t xml:space="preserve">Contactgegevens </w:t>
            </w:r>
            <w:r w:rsidR="005021A2" w:rsidRPr="00B72DFA">
              <w:rPr>
                <w:rFonts w:cstheme="minorHAnsi"/>
                <w:b/>
                <w:sz w:val="22"/>
                <w:szCs w:val="22"/>
              </w:rPr>
              <w:t>ten behoeve van calamiteiten</w:t>
            </w:r>
          </w:p>
        </w:tc>
      </w:tr>
      <w:tr w:rsidR="007E7EB8" w:rsidRPr="00B72DFA" w14:paraId="58A6DC86" w14:textId="77777777" w:rsidTr="0083527F">
        <w:tc>
          <w:tcPr>
            <w:tcW w:w="1980" w:type="dxa"/>
            <w:shd w:val="clear" w:color="auto" w:fill="00B0F0"/>
          </w:tcPr>
          <w:p w14:paraId="32E02BC9" w14:textId="325FC2FB" w:rsidR="007E7EB8" w:rsidRPr="00B72DFA" w:rsidRDefault="007E7EB8" w:rsidP="005021A2">
            <w:pPr>
              <w:pStyle w:val="Plattetekst"/>
              <w:rPr>
                <w:rFonts w:asciiTheme="minorHAnsi" w:hAnsiTheme="minorHAnsi" w:cstheme="minorHAnsi"/>
                <w:sz w:val="22"/>
                <w:szCs w:val="22"/>
              </w:rPr>
            </w:pPr>
            <w:r w:rsidRPr="00B72DFA">
              <w:rPr>
                <w:rFonts w:asciiTheme="minorHAnsi" w:hAnsiTheme="minorHAnsi" w:cstheme="minorHAnsi"/>
                <w:sz w:val="22"/>
                <w:szCs w:val="22"/>
              </w:rPr>
              <w:t>Partij</w:t>
            </w:r>
          </w:p>
        </w:tc>
        <w:tc>
          <w:tcPr>
            <w:tcW w:w="2126" w:type="dxa"/>
            <w:shd w:val="clear" w:color="auto" w:fill="00B0F0"/>
          </w:tcPr>
          <w:p w14:paraId="5CFC8400"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Naam</w:t>
            </w:r>
          </w:p>
        </w:tc>
        <w:tc>
          <w:tcPr>
            <w:tcW w:w="1276" w:type="dxa"/>
            <w:shd w:val="clear" w:color="auto" w:fill="00B0F0"/>
          </w:tcPr>
          <w:p w14:paraId="5E60E6DD"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Functie</w:t>
            </w:r>
          </w:p>
        </w:tc>
        <w:tc>
          <w:tcPr>
            <w:tcW w:w="2126" w:type="dxa"/>
            <w:shd w:val="clear" w:color="auto" w:fill="00B0F0"/>
          </w:tcPr>
          <w:p w14:paraId="46859795" w14:textId="77777777"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E-mail adres</w:t>
            </w:r>
          </w:p>
        </w:tc>
        <w:tc>
          <w:tcPr>
            <w:tcW w:w="1552" w:type="dxa"/>
            <w:shd w:val="clear" w:color="auto" w:fill="00B0F0"/>
          </w:tcPr>
          <w:p w14:paraId="0E150D2B" w14:textId="765A32D5" w:rsidR="007E7EB8" w:rsidRPr="00B72DFA" w:rsidRDefault="007E7EB8" w:rsidP="00891E44">
            <w:pPr>
              <w:pStyle w:val="Plattetekst"/>
              <w:rPr>
                <w:rFonts w:asciiTheme="minorHAnsi" w:hAnsiTheme="minorHAnsi" w:cstheme="minorHAnsi"/>
                <w:sz w:val="22"/>
                <w:szCs w:val="22"/>
              </w:rPr>
            </w:pPr>
            <w:r w:rsidRPr="00B72DFA">
              <w:rPr>
                <w:rFonts w:asciiTheme="minorHAnsi" w:hAnsiTheme="minorHAnsi" w:cstheme="minorHAnsi"/>
                <w:sz w:val="22"/>
                <w:szCs w:val="22"/>
              </w:rPr>
              <w:t>Telefoon</w:t>
            </w:r>
            <w:r w:rsidR="00EB5E29">
              <w:rPr>
                <w:rFonts w:asciiTheme="minorHAnsi" w:hAnsiTheme="minorHAnsi" w:cstheme="minorHAnsi"/>
                <w:sz w:val="22"/>
                <w:szCs w:val="22"/>
              </w:rPr>
              <w:br/>
            </w:r>
            <w:r w:rsidRPr="00B72DFA">
              <w:rPr>
                <w:rFonts w:asciiTheme="minorHAnsi" w:hAnsiTheme="minorHAnsi" w:cstheme="minorHAnsi"/>
                <w:sz w:val="22"/>
                <w:szCs w:val="22"/>
              </w:rPr>
              <w:t>nummer</w:t>
            </w:r>
          </w:p>
        </w:tc>
      </w:tr>
      <w:tr w:rsidR="00EB5E29" w:rsidRPr="00B72DFA" w14:paraId="1EDC4572" w14:textId="77777777" w:rsidTr="0083527F">
        <w:tc>
          <w:tcPr>
            <w:tcW w:w="1980" w:type="dxa"/>
          </w:tcPr>
          <w:p w14:paraId="1466D979" w14:textId="4E799CD6" w:rsidR="00EB5E29" w:rsidRPr="00B72DFA" w:rsidRDefault="00EB5E29" w:rsidP="00EB5E29">
            <w:pPr>
              <w:pStyle w:val="Plattetekst"/>
              <w:rPr>
                <w:rFonts w:asciiTheme="minorHAnsi" w:hAnsiTheme="minorHAnsi" w:cstheme="minorHAnsi"/>
                <w:sz w:val="22"/>
                <w:szCs w:val="22"/>
              </w:rPr>
            </w:pPr>
            <w:r w:rsidRPr="00EB5E29">
              <w:rPr>
                <w:rFonts w:asciiTheme="minorHAnsi" w:hAnsiTheme="minorHAnsi" w:cstheme="minorHAnsi"/>
                <w:sz w:val="22"/>
                <w:szCs w:val="22"/>
              </w:rPr>
              <w:t>Verwerk</w:t>
            </w:r>
            <w:r w:rsidR="005E4430">
              <w:rPr>
                <w:rFonts w:asciiTheme="minorHAnsi" w:hAnsiTheme="minorHAnsi" w:cstheme="minorHAnsi"/>
                <w:sz w:val="22"/>
                <w:szCs w:val="22"/>
              </w:rPr>
              <w:t>er</w:t>
            </w:r>
          </w:p>
        </w:tc>
        <w:tc>
          <w:tcPr>
            <w:tcW w:w="2126" w:type="dxa"/>
          </w:tcPr>
          <w:p w14:paraId="48B1B3CC" w14:textId="30718ABB" w:rsidR="00EB5E29" w:rsidRPr="00B72DFA" w:rsidRDefault="00EB5E29" w:rsidP="00EB5E29">
            <w:pPr>
              <w:pStyle w:val="Plattetekst"/>
              <w:rPr>
                <w:rFonts w:asciiTheme="minorHAnsi" w:hAnsiTheme="minorHAnsi" w:cstheme="minorHAnsi"/>
                <w:sz w:val="22"/>
                <w:szCs w:val="22"/>
              </w:rPr>
            </w:pPr>
            <w:r w:rsidRPr="00B72DFA">
              <w:rPr>
                <w:rFonts w:asciiTheme="minorHAnsi" w:hAnsiTheme="minorHAnsi" w:cstheme="minorHAnsi"/>
                <w:sz w:val="22"/>
                <w:szCs w:val="22"/>
              </w:rPr>
              <w:t xml:space="preserve">T.M. van der </w:t>
            </w:r>
            <w:r>
              <w:rPr>
                <w:rFonts w:asciiTheme="minorHAnsi" w:hAnsiTheme="minorHAnsi" w:cstheme="minorHAnsi"/>
                <w:sz w:val="22"/>
                <w:szCs w:val="22"/>
              </w:rPr>
              <w:t>M</w:t>
            </w:r>
            <w:r w:rsidRPr="00B72DFA">
              <w:rPr>
                <w:rFonts w:asciiTheme="minorHAnsi" w:hAnsiTheme="minorHAnsi" w:cstheme="minorHAnsi"/>
                <w:sz w:val="22"/>
                <w:szCs w:val="22"/>
              </w:rPr>
              <w:t>eer</w:t>
            </w:r>
          </w:p>
        </w:tc>
        <w:tc>
          <w:tcPr>
            <w:tcW w:w="1276" w:type="dxa"/>
          </w:tcPr>
          <w:p w14:paraId="644B85D4" w14:textId="5892C3BA" w:rsidR="00EB5E29" w:rsidRPr="00B72DFA" w:rsidRDefault="00EB5E29" w:rsidP="00EB5E29">
            <w:pPr>
              <w:pStyle w:val="Plattetekst"/>
              <w:rPr>
                <w:rFonts w:asciiTheme="minorHAnsi" w:hAnsiTheme="minorHAnsi" w:cstheme="minorHAnsi"/>
                <w:sz w:val="22"/>
                <w:szCs w:val="22"/>
              </w:rPr>
            </w:pPr>
            <w:r>
              <w:rPr>
                <w:rFonts w:asciiTheme="minorHAnsi" w:hAnsiTheme="minorHAnsi" w:cstheme="minorHAnsi"/>
                <w:sz w:val="22"/>
                <w:szCs w:val="22"/>
              </w:rPr>
              <w:t>directeur</w:t>
            </w:r>
          </w:p>
        </w:tc>
        <w:tc>
          <w:tcPr>
            <w:tcW w:w="2126" w:type="dxa"/>
          </w:tcPr>
          <w:p w14:paraId="405A055C" w14:textId="676A53FC" w:rsidR="00EB5E29" w:rsidRPr="00B72DFA" w:rsidRDefault="00EB5E29" w:rsidP="00EB5E29">
            <w:pPr>
              <w:pStyle w:val="Plattetekst"/>
              <w:rPr>
                <w:rFonts w:asciiTheme="minorHAnsi" w:hAnsiTheme="minorHAnsi" w:cstheme="minorHAnsi"/>
                <w:sz w:val="22"/>
                <w:szCs w:val="22"/>
              </w:rPr>
            </w:pPr>
            <w:r w:rsidRPr="00B72DFA">
              <w:rPr>
                <w:rFonts w:asciiTheme="minorHAnsi" w:hAnsiTheme="minorHAnsi" w:cstheme="minorHAnsi"/>
                <w:sz w:val="22"/>
                <w:szCs w:val="22"/>
              </w:rPr>
              <w:t>m.vdmeer@1801.nl</w:t>
            </w:r>
          </w:p>
        </w:tc>
        <w:tc>
          <w:tcPr>
            <w:tcW w:w="1552" w:type="dxa"/>
          </w:tcPr>
          <w:p w14:paraId="588C711D" w14:textId="234BE510" w:rsidR="00EB5E29" w:rsidRPr="00B72DFA" w:rsidRDefault="00EB5E29" w:rsidP="00EB5E29">
            <w:pPr>
              <w:pStyle w:val="Plattetekst"/>
              <w:rPr>
                <w:rFonts w:asciiTheme="minorHAnsi" w:hAnsiTheme="minorHAnsi" w:cstheme="minorHAnsi"/>
                <w:sz w:val="22"/>
                <w:szCs w:val="22"/>
              </w:rPr>
            </w:pPr>
            <w:r w:rsidRPr="00B72DFA">
              <w:rPr>
                <w:rFonts w:asciiTheme="minorHAnsi" w:hAnsiTheme="minorHAnsi" w:cstheme="minorHAnsi"/>
                <w:sz w:val="22"/>
                <w:szCs w:val="22"/>
              </w:rPr>
              <w:t>079-3295600</w:t>
            </w:r>
          </w:p>
        </w:tc>
      </w:tr>
    </w:tbl>
    <w:p w14:paraId="4A836BB8" w14:textId="77777777" w:rsidR="00EE49DC" w:rsidRDefault="00EE49DC" w:rsidP="007E7EB8">
      <w:pPr>
        <w:spacing w:beforeLines="40" w:before="96" w:afterLines="20" w:after="48"/>
        <w:ind w:right="-144"/>
        <w:rPr>
          <w:rFonts w:cstheme="minorHAnsi"/>
          <w:sz w:val="22"/>
          <w:szCs w:val="22"/>
        </w:rPr>
        <w:sectPr w:rsidR="00EE49DC" w:rsidSect="007E7EB8">
          <w:footerReference w:type="first" r:id="rId30"/>
          <w:pgSz w:w="11906" w:h="16838"/>
          <w:pgMar w:top="1701" w:right="1418" w:bottom="1701" w:left="1418" w:header="709" w:footer="709" w:gutter="0"/>
          <w:cols w:space="708"/>
          <w:titlePg/>
          <w:docGrid w:linePitch="360"/>
        </w:sectPr>
      </w:pPr>
    </w:p>
    <w:p w14:paraId="2985B70E" w14:textId="2EC845C4" w:rsidR="007E7EB8" w:rsidRDefault="007E7EB8" w:rsidP="007E7EB8">
      <w:pPr>
        <w:spacing w:beforeLines="40" w:before="96" w:afterLines="20" w:after="48"/>
        <w:ind w:right="-144"/>
        <w:rPr>
          <w:rFonts w:cstheme="minorHAnsi"/>
          <w:sz w:val="22"/>
          <w:szCs w:val="22"/>
        </w:rPr>
      </w:pPr>
    </w:p>
    <w:p w14:paraId="54293476" w14:textId="77777777" w:rsidR="00EE49DC" w:rsidRPr="00EE49DC" w:rsidRDefault="00EE49DC" w:rsidP="007E7EB8">
      <w:pPr>
        <w:spacing w:beforeLines="40" w:before="96" w:afterLines="20" w:after="48"/>
        <w:ind w:right="-144"/>
        <w:rPr>
          <w:rFonts w:cstheme="minorHAnsi"/>
          <w:sz w:val="22"/>
          <w:szCs w:val="22"/>
        </w:rPr>
      </w:pPr>
    </w:p>
    <w:tbl>
      <w:tblPr>
        <w:tblStyle w:val="Tabelraster"/>
        <w:tblW w:w="0" w:type="auto"/>
        <w:tblLook w:val="04A0" w:firstRow="1" w:lastRow="0" w:firstColumn="1" w:lastColumn="0" w:noHBand="0" w:noVBand="1"/>
      </w:tblPr>
      <w:tblGrid>
        <w:gridCol w:w="9060"/>
      </w:tblGrid>
      <w:tr w:rsidR="007E7EB8" w:rsidRPr="00B72DFA" w14:paraId="7EF6048F" w14:textId="77777777" w:rsidTr="005021A2">
        <w:tc>
          <w:tcPr>
            <w:tcW w:w="9060" w:type="dxa"/>
            <w:shd w:val="clear" w:color="auto" w:fill="00B0F0"/>
          </w:tcPr>
          <w:p w14:paraId="09CC556E" w14:textId="77777777" w:rsidR="007E7EB8" w:rsidRPr="00B72DFA" w:rsidRDefault="007E7EB8" w:rsidP="00891E44">
            <w:pPr>
              <w:spacing w:beforeLines="40" w:before="96" w:afterLines="20" w:after="48"/>
              <w:ind w:right="-144"/>
              <w:rPr>
                <w:rFonts w:cstheme="minorHAnsi"/>
                <w:b/>
                <w:color w:val="000000" w:themeColor="text1"/>
                <w:sz w:val="22"/>
                <w:szCs w:val="22"/>
              </w:rPr>
            </w:pPr>
            <w:r w:rsidRPr="00B72DFA">
              <w:rPr>
                <w:rFonts w:cstheme="minorHAnsi"/>
                <w:b/>
                <w:color w:val="000000" w:themeColor="text1"/>
                <w:sz w:val="22"/>
                <w:szCs w:val="22"/>
              </w:rPr>
              <w:t>Informeren over Datalekken en/of incidenten met betrekking tot beveiliging</w:t>
            </w:r>
          </w:p>
        </w:tc>
      </w:tr>
      <w:tr w:rsidR="007E7EB8" w:rsidRPr="00B72DFA" w14:paraId="5C21952D" w14:textId="77777777" w:rsidTr="00891E44">
        <w:tc>
          <w:tcPr>
            <w:tcW w:w="9060" w:type="dxa"/>
          </w:tcPr>
          <w:p w14:paraId="3F19CEDC" w14:textId="77777777" w:rsidR="007E7EB8" w:rsidRPr="00B72DFA" w:rsidRDefault="007E7EB8" w:rsidP="00891E44">
            <w:p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Er is een procedure over het informeren in geval van datalekken en/of incidenten met betrekking tot beveiliging, en bevat ten minste te volgende punten:</w:t>
            </w:r>
          </w:p>
        </w:tc>
      </w:tr>
      <w:tr w:rsidR="007E7EB8" w:rsidRPr="00B72DFA" w14:paraId="32E3CFC1" w14:textId="77777777" w:rsidTr="00891E44">
        <w:tc>
          <w:tcPr>
            <w:tcW w:w="9060" w:type="dxa"/>
          </w:tcPr>
          <w:p w14:paraId="0F64D596" w14:textId="26CFAA5F" w:rsidR="007E7EB8" w:rsidRPr="00B72DFA" w:rsidRDefault="007E7EB8" w:rsidP="003211EC">
            <w:pPr>
              <w:pStyle w:val="Lijstalinea"/>
              <w:numPr>
                <w:ilvl w:val="0"/>
                <w:numId w:val="26"/>
              </w:numPr>
              <w:spacing w:beforeLines="40" w:before="96" w:afterLines="20" w:after="48" w:line="240" w:lineRule="auto"/>
              <w:ind w:left="450" w:right="-144" w:hanging="450"/>
              <w:contextualSpacing w:val="0"/>
              <w:rPr>
                <w:rFonts w:cstheme="minorHAnsi"/>
                <w:color w:val="000000" w:themeColor="text1"/>
                <w:sz w:val="22"/>
                <w:szCs w:val="22"/>
              </w:rPr>
            </w:pPr>
            <w:r w:rsidRPr="00B72DFA">
              <w:rPr>
                <w:rFonts w:cstheme="minorHAnsi"/>
                <w:color w:val="000000" w:themeColor="text1"/>
                <w:sz w:val="22"/>
                <w:szCs w:val="22"/>
              </w:rPr>
              <w:t>De wijze waarop monitoring en identific</w:t>
            </w:r>
            <w:r w:rsidR="005021A2" w:rsidRPr="00B72DFA">
              <w:rPr>
                <w:rFonts w:cstheme="minorHAnsi"/>
                <w:color w:val="000000" w:themeColor="text1"/>
                <w:sz w:val="22"/>
                <w:szCs w:val="22"/>
              </w:rPr>
              <w:t>atie van incidenten plaatsvindt.</w:t>
            </w:r>
          </w:p>
          <w:p w14:paraId="2A62A719" w14:textId="09C29A5B" w:rsidR="007E7EB8" w:rsidRPr="00B72DFA" w:rsidRDefault="007E7EB8" w:rsidP="003211EC">
            <w:pPr>
              <w:pStyle w:val="Lijstalinea"/>
              <w:numPr>
                <w:ilvl w:val="0"/>
                <w:numId w:val="26"/>
              </w:numPr>
              <w:spacing w:beforeLines="40" w:before="96" w:afterLines="20" w:after="48" w:line="240" w:lineRule="auto"/>
              <w:ind w:left="450" w:right="-144" w:hanging="450"/>
              <w:contextualSpacing w:val="0"/>
              <w:rPr>
                <w:rFonts w:cstheme="minorHAnsi"/>
                <w:color w:val="000000" w:themeColor="text1"/>
                <w:sz w:val="22"/>
                <w:szCs w:val="22"/>
              </w:rPr>
            </w:pPr>
            <w:r w:rsidRPr="00B72DFA">
              <w:rPr>
                <w:rFonts w:cstheme="minorHAnsi"/>
                <w:color w:val="000000" w:themeColor="text1"/>
                <w:sz w:val="22"/>
                <w:szCs w:val="22"/>
              </w:rPr>
              <w:t xml:space="preserve">De wijze </w:t>
            </w:r>
            <w:r w:rsidR="005021A2" w:rsidRPr="00B72DFA">
              <w:rPr>
                <w:rFonts w:cstheme="minorHAnsi"/>
                <w:color w:val="000000" w:themeColor="text1"/>
                <w:sz w:val="22"/>
                <w:szCs w:val="22"/>
              </w:rPr>
              <w:t>waarop informatie wordt gedeeld.</w:t>
            </w:r>
          </w:p>
          <w:p w14:paraId="25B12820" w14:textId="349FF293" w:rsidR="007E7EB8" w:rsidRPr="00B72DFA" w:rsidRDefault="007E7EB8" w:rsidP="003211EC">
            <w:pPr>
              <w:pStyle w:val="Lijstalinea"/>
              <w:numPr>
                <w:ilvl w:val="0"/>
                <w:numId w:val="26"/>
              </w:numPr>
              <w:spacing w:beforeLines="40" w:before="96" w:afterLines="20" w:after="48" w:line="240" w:lineRule="auto"/>
              <w:ind w:left="450" w:right="-144" w:hanging="450"/>
              <w:contextualSpacing w:val="0"/>
              <w:rPr>
                <w:rFonts w:cstheme="minorHAnsi"/>
                <w:color w:val="000000" w:themeColor="text1"/>
                <w:sz w:val="22"/>
                <w:szCs w:val="22"/>
              </w:rPr>
            </w:pPr>
            <w:r w:rsidRPr="00B72DFA">
              <w:rPr>
                <w:rFonts w:cstheme="minorHAnsi"/>
                <w:color w:val="000000" w:themeColor="text1"/>
                <w:sz w:val="22"/>
                <w:szCs w:val="22"/>
              </w:rPr>
              <w:t>Op welk</w:t>
            </w:r>
            <w:r w:rsidR="005021A2" w:rsidRPr="00B72DFA">
              <w:rPr>
                <w:rFonts w:cstheme="minorHAnsi"/>
                <w:color w:val="000000" w:themeColor="text1"/>
                <w:sz w:val="22"/>
                <w:szCs w:val="22"/>
              </w:rPr>
              <w:t>e manier (via e-mail, telefoon).</w:t>
            </w:r>
          </w:p>
          <w:p w14:paraId="185D1664" w14:textId="52C5C397" w:rsidR="007E7EB8" w:rsidRPr="00B72DFA" w:rsidRDefault="007E7EB8" w:rsidP="003211EC">
            <w:pPr>
              <w:pStyle w:val="Lijstalinea"/>
              <w:numPr>
                <w:ilvl w:val="0"/>
                <w:numId w:val="26"/>
              </w:numPr>
              <w:spacing w:beforeLines="40" w:before="96" w:afterLines="20" w:after="48" w:line="240" w:lineRule="auto"/>
              <w:ind w:left="450" w:right="-144" w:hanging="450"/>
              <w:contextualSpacing w:val="0"/>
              <w:rPr>
                <w:rFonts w:cstheme="minorHAnsi"/>
                <w:color w:val="000000" w:themeColor="text1"/>
                <w:sz w:val="22"/>
                <w:szCs w:val="22"/>
              </w:rPr>
            </w:pPr>
            <w:r w:rsidRPr="00B72DFA">
              <w:rPr>
                <w:rFonts w:cstheme="minorHAnsi"/>
                <w:color w:val="000000" w:themeColor="text1"/>
                <w:sz w:val="22"/>
                <w:szCs w:val="22"/>
              </w:rPr>
              <w:t>Aan wie gericht (cont</w:t>
            </w:r>
            <w:r w:rsidR="005021A2" w:rsidRPr="00B72DFA">
              <w:rPr>
                <w:rFonts w:cstheme="minorHAnsi"/>
                <w:color w:val="000000" w:themeColor="text1"/>
                <w:sz w:val="22"/>
                <w:szCs w:val="22"/>
              </w:rPr>
              <w:t>actpersonen en contactgegevens).</w:t>
            </w:r>
          </w:p>
          <w:p w14:paraId="4630A7BC" w14:textId="77777777" w:rsidR="007E7EB8" w:rsidRPr="00B72DFA" w:rsidRDefault="007E7EB8" w:rsidP="003211EC">
            <w:pPr>
              <w:pStyle w:val="Lijstalinea"/>
              <w:numPr>
                <w:ilvl w:val="0"/>
                <w:numId w:val="26"/>
              </w:numPr>
              <w:spacing w:beforeLines="40" w:before="96" w:afterLines="20" w:after="48" w:line="240" w:lineRule="auto"/>
              <w:ind w:left="450" w:right="-144" w:hanging="450"/>
              <w:contextualSpacing w:val="0"/>
              <w:rPr>
                <w:rFonts w:cstheme="minorHAnsi"/>
                <w:color w:val="000000" w:themeColor="text1"/>
                <w:sz w:val="22"/>
                <w:szCs w:val="22"/>
              </w:rPr>
            </w:pPr>
            <w:r w:rsidRPr="00B72DFA">
              <w:rPr>
                <w:rFonts w:cstheme="minorHAnsi"/>
                <w:color w:val="000000" w:themeColor="text1"/>
                <w:sz w:val="22"/>
                <w:szCs w:val="22"/>
              </w:rPr>
              <w:t>Met wie kan (bij vervolgacties) contact worden opgenomen.</w:t>
            </w:r>
          </w:p>
          <w:p w14:paraId="539FB3FB" w14:textId="6CB8EF2B" w:rsidR="007E7EB8" w:rsidRPr="00B72DFA" w:rsidRDefault="007E7EB8" w:rsidP="003211EC">
            <w:pPr>
              <w:pStyle w:val="Lijstalinea"/>
              <w:numPr>
                <w:ilvl w:val="0"/>
                <w:numId w:val="26"/>
              </w:numPr>
              <w:spacing w:beforeLines="40" w:before="96" w:afterLines="20" w:after="48" w:line="240" w:lineRule="auto"/>
              <w:ind w:left="450" w:right="-144" w:hanging="450"/>
              <w:contextualSpacing w:val="0"/>
              <w:rPr>
                <w:rFonts w:cstheme="minorHAnsi"/>
                <w:color w:val="000000" w:themeColor="text1"/>
                <w:sz w:val="22"/>
                <w:szCs w:val="22"/>
              </w:rPr>
            </w:pPr>
            <w:r w:rsidRPr="00B72DFA">
              <w:rPr>
                <w:rFonts w:cstheme="minorHAnsi"/>
                <w:color w:val="000000" w:themeColor="text1"/>
                <w:sz w:val="22"/>
                <w:szCs w:val="22"/>
              </w:rPr>
              <w:t>Informatie die in ieder geval over e</w:t>
            </w:r>
            <w:r w:rsidR="005021A2" w:rsidRPr="00B72DFA">
              <w:rPr>
                <w:rFonts w:cstheme="minorHAnsi"/>
                <w:color w:val="000000" w:themeColor="text1"/>
                <w:sz w:val="22"/>
                <w:szCs w:val="22"/>
              </w:rPr>
              <w:t>en incident gedeeld moet worden.</w:t>
            </w:r>
          </w:p>
          <w:p w14:paraId="30C89879" w14:textId="4DD5470C" w:rsidR="007E7EB8" w:rsidRPr="00B72DFA" w:rsidRDefault="007E7EB8" w:rsidP="003211EC">
            <w:pPr>
              <w:pStyle w:val="Lijstalinea"/>
              <w:numPr>
                <w:ilvl w:val="0"/>
                <w:numId w:val="26"/>
              </w:numPr>
              <w:spacing w:beforeLines="40" w:before="96" w:afterLines="20" w:after="48" w:line="240" w:lineRule="auto"/>
              <w:ind w:left="450" w:right="-144" w:hanging="450"/>
              <w:contextualSpacing w:val="0"/>
              <w:rPr>
                <w:rFonts w:cstheme="minorHAnsi"/>
                <w:color w:val="000000" w:themeColor="text1"/>
                <w:sz w:val="22"/>
                <w:szCs w:val="22"/>
              </w:rPr>
            </w:pPr>
            <w:r w:rsidRPr="00B72DFA">
              <w:rPr>
                <w:rFonts w:cstheme="minorHAnsi"/>
                <w:color w:val="000000" w:themeColor="text1"/>
                <w:sz w:val="22"/>
                <w:szCs w:val="22"/>
              </w:rPr>
              <w:t xml:space="preserve">De kenmerken van het incident, zoals: datum en tijdstip constatering, samenvatting incident, kenmerk en aard incident (op wat voor onderdeel van de beveiliging ziet het, hoe heeft het zich voorgedaan, heeft het betrekking op lezen, kopiëren, veranderen, verwijderen/vernietigen en/of diefstal </w:t>
            </w:r>
            <w:r w:rsidR="005021A2" w:rsidRPr="00B72DFA">
              <w:rPr>
                <w:rFonts w:cstheme="minorHAnsi"/>
                <w:color w:val="000000" w:themeColor="text1"/>
                <w:sz w:val="22"/>
                <w:szCs w:val="22"/>
              </w:rPr>
              <w:t>van persoonsgegevens).</w:t>
            </w:r>
          </w:p>
          <w:p w14:paraId="1A8E3034" w14:textId="0F0E2B22" w:rsidR="007E7EB8" w:rsidRPr="00B72DFA" w:rsidRDefault="007E7EB8" w:rsidP="003211EC">
            <w:pPr>
              <w:pStyle w:val="Lijstalinea"/>
              <w:numPr>
                <w:ilvl w:val="0"/>
                <w:numId w:val="26"/>
              </w:numPr>
              <w:spacing w:beforeLines="40" w:before="96" w:afterLines="20" w:after="48" w:line="240" w:lineRule="auto"/>
              <w:ind w:left="450" w:right="-144" w:hanging="450"/>
              <w:contextualSpacing w:val="0"/>
              <w:rPr>
                <w:rFonts w:cstheme="minorHAnsi"/>
                <w:color w:val="000000" w:themeColor="text1"/>
                <w:sz w:val="22"/>
                <w:szCs w:val="22"/>
              </w:rPr>
            </w:pPr>
            <w:r w:rsidRPr="00B72DFA">
              <w:rPr>
                <w:rFonts w:cstheme="minorHAnsi"/>
                <w:color w:val="000000" w:themeColor="text1"/>
                <w:sz w:val="22"/>
                <w:szCs w:val="22"/>
              </w:rPr>
              <w:t xml:space="preserve">De oorzaak van </w:t>
            </w:r>
            <w:r w:rsidR="005021A2" w:rsidRPr="00B72DFA">
              <w:rPr>
                <w:rFonts w:cstheme="minorHAnsi"/>
                <w:color w:val="000000" w:themeColor="text1"/>
                <w:sz w:val="22"/>
                <w:szCs w:val="22"/>
              </w:rPr>
              <w:t>het beveiligingsincident.</w:t>
            </w:r>
          </w:p>
          <w:p w14:paraId="5BDBF0FD" w14:textId="0B1AB999" w:rsidR="007E7EB8" w:rsidRPr="00B72DFA" w:rsidRDefault="007E7EB8" w:rsidP="003211EC">
            <w:pPr>
              <w:pStyle w:val="Lijstalinea"/>
              <w:numPr>
                <w:ilvl w:val="0"/>
                <w:numId w:val="26"/>
              </w:numPr>
              <w:spacing w:beforeLines="40" w:before="96" w:afterLines="20" w:after="48" w:line="240" w:lineRule="auto"/>
              <w:ind w:left="450" w:right="-144" w:hanging="450"/>
              <w:contextualSpacing w:val="0"/>
              <w:rPr>
                <w:rFonts w:cstheme="minorHAnsi"/>
                <w:color w:val="000000" w:themeColor="text1"/>
                <w:sz w:val="22"/>
                <w:szCs w:val="22"/>
              </w:rPr>
            </w:pPr>
            <w:r w:rsidRPr="00B72DFA">
              <w:rPr>
                <w:rFonts w:cstheme="minorHAnsi"/>
                <w:color w:val="000000" w:themeColor="text1"/>
                <w:sz w:val="22"/>
                <w:szCs w:val="22"/>
              </w:rPr>
              <w:t>De maatregelen die getroffen zijn om eventuele/verdere schade te</w:t>
            </w:r>
            <w:r w:rsidR="005021A2" w:rsidRPr="00B72DFA">
              <w:rPr>
                <w:rFonts w:cstheme="minorHAnsi"/>
                <w:color w:val="000000" w:themeColor="text1"/>
                <w:sz w:val="22"/>
                <w:szCs w:val="22"/>
              </w:rPr>
              <w:t xml:space="preserve"> voorkomen.</w:t>
            </w:r>
          </w:p>
          <w:p w14:paraId="1FB8F94C" w14:textId="4BAD7A06" w:rsidR="007E7EB8" w:rsidRPr="00B72DFA" w:rsidRDefault="007E7EB8" w:rsidP="003211EC">
            <w:pPr>
              <w:pStyle w:val="Lijstalinea"/>
              <w:numPr>
                <w:ilvl w:val="0"/>
                <w:numId w:val="26"/>
              </w:numPr>
              <w:spacing w:beforeLines="40" w:before="96" w:afterLines="20" w:after="48" w:line="240" w:lineRule="auto"/>
              <w:ind w:left="450" w:right="-144" w:hanging="450"/>
              <w:contextualSpacing w:val="0"/>
              <w:rPr>
                <w:rFonts w:cstheme="minorHAnsi"/>
                <w:color w:val="000000" w:themeColor="text1"/>
                <w:sz w:val="22"/>
                <w:szCs w:val="22"/>
              </w:rPr>
            </w:pPr>
            <w:r w:rsidRPr="00B72DFA">
              <w:rPr>
                <w:rFonts w:cstheme="minorHAnsi"/>
                <w:color w:val="000000" w:themeColor="text1"/>
                <w:sz w:val="22"/>
                <w:szCs w:val="22"/>
              </w:rPr>
              <w:t xml:space="preserve">Benoemen van betrokkenen die gevolgen kunnen ondervinden van </w:t>
            </w:r>
            <w:r w:rsidR="005021A2" w:rsidRPr="00B72DFA">
              <w:rPr>
                <w:rFonts w:cstheme="minorHAnsi"/>
                <w:color w:val="000000" w:themeColor="text1"/>
                <w:sz w:val="22"/>
                <w:szCs w:val="22"/>
              </w:rPr>
              <w:t>het incident, en de mate waarin.</w:t>
            </w:r>
          </w:p>
          <w:p w14:paraId="164094DB" w14:textId="0A7DF2DA" w:rsidR="007E7EB8" w:rsidRPr="00B72DFA" w:rsidRDefault="007E7EB8" w:rsidP="003211EC">
            <w:pPr>
              <w:pStyle w:val="Lijstalinea"/>
              <w:numPr>
                <w:ilvl w:val="0"/>
                <w:numId w:val="26"/>
              </w:numPr>
              <w:spacing w:beforeLines="40" w:before="96" w:afterLines="20" w:after="48" w:line="240" w:lineRule="auto"/>
              <w:ind w:left="450" w:right="-144" w:hanging="450"/>
              <w:contextualSpacing w:val="0"/>
              <w:rPr>
                <w:rFonts w:cstheme="minorHAnsi"/>
                <w:color w:val="000000" w:themeColor="text1"/>
                <w:sz w:val="22"/>
                <w:szCs w:val="22"/>
              </w:rPr>
            </w:pPr>
            <w:r w:rsidRPr="00B72DFA">
              <w:rPr>
                <w:rFonts w:cstheme="minorHAnsi"/>
                <w:color w:val="000000" w:themeColor="text1"/>
                <w:sz w:val="22"/>
                <w:szCs w:val="22"/>
              </w:rPr>
              <w:t>De omvang van de groep</w:t>
            </w:r>
            <w:r w:rsidR="005021A2" w:rsidRPr="00B72DFA">
              <w:rPr>
                <w:rFonts w:cstheme="minorHAnsi"/>
                <w:color w:val="000000" w:themeColor="text1"/>
                <w:sz w:val="22"/>
                <w:szCs w:val="22"/>
              </w:rPr>
              <w:t xml:space="preserve"> betrokkenen.</w:t>
            </w:r>
          </w:p>
          <w:p w14:paraId="469B4A88" w14:textId="77777777" w:rsidR="007E7EB8" w:rsidRPr="00B72DFA" w:rsidRDefault="007E7EB8" w:rsidP="003211EC">
            <w:pPr>
              <w:pStyle w:val="Lijstalinea"/>
              <w:numPr>
                <w:ilvl w:val="0"/>
                <w:numId w:val="26"/>
              </w:numPr>
              <w:spacing w:beforeLines="40" w:before="96" w:afterLines="20" w:after="48" w:line="240" w:lineRule="auto"/>
              <w:ind w:left="450" w:right="-144" w:hanging="450"/>
              <w:contextualSpacing w:val="0"/>
              <w:rPr>
                <w:rFonts w:cstheme="minorHAnsi"/>
                <w:color w:val="000000" w:themeColor="text1"/>
                <w:sz w:val="22"/>
                <w:szCs w:val="22"/>
              </w:rPr>
            </w:pPr>
            <w:r w:rsidRPr="00B72DFA">
              <w:rPr>
                <w:rFonts w:cstheme="minorHAnsi"/>
                <w:color w:val="000000" w:themeColor="text1"/>
                <w:sz w:val="22"/>
                <w:szCs w:val="22"/>
              </w:rPr>
              <w:t>Het soort gegevens dat door het incident wordt getroffen (met name bijzondere gegevens, of gegevens van gevoelige aard, waaronder toegangs- of identificatiegegevens, financiële gegevens of leerprestaties).</w:t>
            </w:r>
          </w:p>
          <w:p w14:paraId="4E872D5B" w14:textId="77777777" w:rsidR="007E7EB8" w:rsidRPr="00B72DFA" w:rsidRDefault="007E7EB8" w:rsidP="003211EC">
            <w:pPr>
              <w:pStyle w:val="Lijstalinea"/>
              <w:numPr>
                <w:ilvl w:val="0"/>
                <w:numId w:val="26"/>
              </w:numPr>
              <w:spacing w:beforeLines="40" w:before="96" w:afterLines="20" w:after="48" w:line="240" w:lineRule="auto"/>
              <w:ind w:left="450" w:right="-144" w:hanging="450"/>
              <w:contextualSpacing w:val="0"/>
              <w:rPr>
                <w:rFonts w:cstheme="minorHAnsi"/>
                <w:color w:val="000000" w:themeColor="text1"/>
                <w:sz w:val="22"/>
                <w:szCs w:val="22"/>
              </w:rPr>
            </w:pPr>
            <w:r w:rsidRPr="00B72DFA">
              <w:rPr>
                <w:rFonts w:cstheme="minorHAnsi"/>
                <w:color w:val="000000" w:themeColor="text1"/>
                <w:sz w:val="22"/>
                <w:szCs w:val="22"/>
              </w:rPr>
              <w:t>Eventuele afspraken of, en zo ja hoe, Verwerker een melding aan de Autoriteit Persoonsgegevens kan verrichten.</w:t>
            </w:r>
          </w:p>
        </w:tc>
      </w:tr>
    </w:tbl>
    <w:p w14:paraId="68A5F4D4" w14:textId="77777777" w:rsidR="007E7EB8" w:rsidRPr="00EE49DC" w:rsidRDefault="007E7EB8" w:rsidP="007E7EB8">
      <w:pPr>
        <w:spacing w:beforeLines="40" w:before="96" w:afterLines="20" w:after="48"/>
        <w:ind w:right="-144"/>
        <w:rPr>
          <w:rFonts w:cstheme="minorHAnsi"/>
          <w:bCs/>
          <w:color w:val="000000" w:themeColor="text1"/>
          <w:sz w:val="22"/>
          <w:szCs w:val="22"/>
        </w:rPr>
      </w:pPr>
    </w:p>
    <w:tbl>
      <w:tblPr>
        <w:tblStyle w:val="Tabelraster"/>
        <w:tblW w:w="9067" w:type="dxa"/>
        <w:tblLook w:val="04A0" w:firstRow="1" w:lastRow="0" w:firstColumn="1" w:lastColumn="0" w:noHBand="0" w:noVBand="1"/>
      </w:tblPr>
      <w:tblGrid>
        <w:gridCol w:w="2263"/>
        <w:gridCol w:w="6804"/>
      </w:tblGrid>
      <w:tr w:rsidR="007E7EB8" w:rsidRPr="00B72DFA" w14:paraId="59DC6877" w14:textId="77777777" w:rsidTr="00023E5A">
        <w:tc>
          <w:tcPr>
            <w:tcW w:w="9067" w:type="dxa"/>
            <w:gridSpan w:val="2"/>
            <w:shd w:val="clear" w:color="auto" w:fill="00B0F0"/>
          </w:tcPr>
          <w:p w14:paraId="41AE616D" w14:textId="77777777" w:rsidR="007E7EB8" w:rsidRPr="00B72DFA" w:rsidRDefault="007E7EB8" w:rsidP="00891E44">
            <w:pPr>
              <w:spacing w:beforeLines="40" w:before="96" w:afterLines="20" w:after="48"/>
              <w:ind w:right="-144"/>
              <w:rPr>
                <w:rFonts w:cstheme="minorHAnsi"/>
                <w:b/>
                <w:color w:val="000000" w:themeColor="text1"/>
                <w:sz w:val="22"/>
                <w:szCs w:val="22"/>
              </w:rPr>
            </w:pPr>
            <w:r w:rsidRPr="00B72DFA">
              <w:rPr>
                <w:rFonts w:cstheme="minorHAnsi"/>
                <w:b/>
                <w:color w:val="000000" w:themeColor="text1"/>
                <w:sz w:val="22"/>
                <w:szCs w:val="22"/>
              </w:rPr>
              <w:t>J. Versie</w:t>
            </w:r>
          </w:p>
        </w:tc>
      </w:tr>
      <w:tr w:rsidR="007E7EB8" w:rsidRPr="00B72DFA" w14:paraId="3DB63F0B" w14:textId="77777777" w:rsidTr="00631435">
        <w:tc>
          <w:tcPr>
            <w:tcW w:w="2263" w:type="dxa"/>
          </w:tcPr>
          <w:p w14:paraId="77A07D36" w14:textId="77777777" w:rsidR="007E7EB8" w:rsidRPr="00B72DFA" w:rsidRDefault="007E7EB8" w:rsidP="00891E44">
            <w:p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versie nummer</w:t>
            </w:r>
          </w:p>
        </w:tc>
        <w:tc>
          <w:tcPr>
            <w:tcW w:w="6804" w:type="dxa"/>
          </w:tcPr>
          <w:p w14:paraId="62F0749B" w14:textId="0E1B9DF3" w:rsidR="007E7EB8" w:rsidRPr="00B72DFA" w:rsidRDefault="007E7EB8" w:rsidP="00891E44">
            <w:p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datum laatste aanpassing</w:t>
            </w:r>
            <w:r w:rsidR="00631435" w:rsidRPr="00B72DFA">
              <w:rPr>
                <w:rFonts w:cstheme="minorHAnsi"/>
                <w:color w:val="000000" w:themeColor="text1"/>
                <w:sz w:val="22"/>
                <w:szCs w:val="22"/>
              </w:rPr>
              <w:t xml:space="preserve"> en omschrijving wijzigingen</w:t>
            </w:r>
          </w:p>
        </w:tc>
      </w:tr>
      <w:tr w:rsidR="007E7EB8" w:rsidRPr="00B72DFA" w14:paraId="2558D700" w14:textId="77777777" w:rsidTr="00631435">
        <w:tc>
          <w:tcPr>
            <w:tcW w:w="2263" w:type="dxa"/>
          </w:tcPr>
          <w:p w14:paraId="139D4F95" w14:textId="15FA926D" w:rsidR="007E7EB8" w:rsidRPr="00B72DFA" w:rsidRDefault="005021A2" w:rsidP="00891E44">
            <w:pPr>
              <w:spacing w:beforeLines="40" w:before="96" w:afterLines="20" w:after="48"/>
              <w:ind w:right="-144"/>
              <w:rPr>
                <w:rFonts w:cstheme="minorHAnsi"/>
                <w:color w:val="000000" w:themeColor="text1"/>
                <w:sz w:val="22"/>
                <w:szCs w:val="22"/>
              </w:rPr>
            </w:pPr>
            <w:r w:rsidRPr="00B72DFA">
              <w:rPr>
                <w:rFonts w:cstheme="minorHAnsi"/>
                <w:color w:val="000000" w:themeColor="text1"/>
                <w:sz w:val="22"/>
                <w:szCs w:val="22"/>
              </w:rPr>
              <w:t>1.0</w:t>
            </w:r>
          </w:p>
        </w:tc>
        <w:tc>
          <w:tcPr>
            <w:tcW w:w="6804" w:type="dxa"/>
          </w:tcPr>
          <w:p w14:paraId="1502BEA7" w14:textId="77777777" w:rsidR="007E7EB8" w:rsidRPr="00B72DFA" w:rsidRDefault="007E7EB8" w:rsidP="00891E44">
            <w:pPr>
              <w:spacing w:beforeLines="40" w:before="96" w:afterLines="20" w:after="48"/>
              <w:ind w:right="-144"/>
              <w:rPr>
                <w:rFonts w:cstheme="minorHAnsi"/>
                <w:color w:val="000000" w:themeColor="text1"/>
                <w:sz w:val="22"/>
                <w:szCs w:val="22"/>
              </w:rPr>
            </w:pPr>
          </w:p>
        </w:tc>
      </w:tr>
      <w:bookmarkEnd w:id="1"/>
    </w:tbl>
    <w:p w14:paraId="5C3CD5AB" w14:textId="77777777" w:rsidR="007E7EB8" w:rsidRPr="00EB5E29" w:rsidRDefault="007E7EB8" w:rsidP="00EE49DC">
      <w:pPr>
        <w:spacing w:beforeLines="40" w:before="96" w:afterLines="20" w:after="48"/>
        <w:ind w:right="-144"/>
        <w:rPr>
          <w:rFonts w:cstheme="minorHAnsi"/>
          <w:iCs/>
          <w:color w:val="000000" w:themeColor="text1"/>
          <w:sz w:val="22"/>
          <w:szCs w:val="22"/>
        </w:rPr>
      </w:pPr>
    </w:p>
    <w:sectPr w:rsidR="007E7EB8" w:rsidRPr="00EB5E29" w:rsidSect="007E7EB8">
      <w:footerReference w:type="first" r:id="rId31"/>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27DCC" w14:textId="77777777" w:rsidR="00D66D90" w:rsidRDefault="00D66D90" w:rsidP="0003449B">
      <w:r>
        <w:separator/>
      </w:r>
    </w:p>
  </w:endnote>
  <w:endnote w:type="continuationSeparator" w:id="0">
    <w:p w14:paraId="013C2F9B" w14:textId="77777777" w:rsidR="00D66D90" w:rsidRDefault="00D66D90" w:rsidP="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fo Corr Offc">
    <w:altName w:val="Calibri"/>
    <w:charset w:val="00"/>
    <w:family w:val="swiss"/>
    <w:pitch w:val="variable"/>
    <w:sig w:usb0="800000EF" w:usb1="5000A45B" w:usb2="00000008"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color w:val="000000" w:themeColor="text1"/>
      </w:rPr>
      <w:id w:val="1477648756"/>
      <w:docPartObj>
        <w:docPartGallery w:val="Page Numbers (Top of Page)"/>
        <w:docPartUnique/>
      </w:docPartObj>
    </w:sdtPr>
    <w:sdtEndPr/>
    <w:sdtContent>
      <w:p w14:paraId="51426960" w14:textId="6FFC5B8B" w:rsidR="00891E44" w:rsidRPr="003B6BA6" w:rsidRDefault="00743F19" w:rsidP="00AD240B">
        <w:pPr>
          <w:pStyle w:val="Koptekst"/>
          <w:rPr>
            <w:rFonts w:ascii="Open Sans" w:hAnsi="Open Sans" w:cs="Open Sans"/>
            <w:color w:val="000000" w:themeColor="text1"/>
          </w:rPr>
        </w:pPr>
        <w:r>
          <w:rPr>
            <w:rFonts w:ascii="Open Sans" w:hAnsi="Open Sans" w:cs="Open Sans"/>
            <w:color w:val="000000" w:themeColor="text1"/>
            <w:sz w:val="16"/>
            <w:szCs w:val="16"/>
          </w:rPr>
          <w:t>Algemene v</w:t>
        </w:r>
        <w:r w:rsidR="00891E44" w:rsidRPr="00891E44">
          <w:rPr>
            <w:rFonts w:ascii="Open Sans" w:hAnsi="Open Sans" w:cs="Open Sans"/>
            <w:color w:val="000000" w:themeColor="text1"/>
            <w:sz w:val="16"/>
            <w:szCs w:val="16"/>
          </w:rPr>
          <w:t xml:space="preserve">erwerkersovereenkomst </w:t>
        </w:r>
        <w:r>
          <w:rPr>
            <w:rFonts w:ascii="Open Sans" w:hAnsi="Open Sans" w:cs="Open Sans"/>
            <w:color w:val="000000" w:themeColor="text1"/>
            <w:sz w:val="16"/>
            <w:szCs w:val="16"/>
          </w:rPr>
          <w:t>onderwijs (</w:t>
        </w:r>
        <w:r w:rsidR="00D2566B">
          <w:rPr>
            <w:rFonts w:ascii="Open Sans" w:hAnsi="Open Sans" w:cs="Open Sans"/>
            <w:color w:val="000000" w:themeColor="text1"/>
            <w:sz w:val="16"/>
            <w:szCs w:val="16"/>
          </w:rPr>
          <w:t>1 sep 2022</w:t>
        </w:r>
        <w:r>
          <w:rPr>
            <w:rFonts w:ascii="Open Sans" w:hAnsi="Open Sans" w:cs="Open Sans"/>
            <w:color w:val="000000" w:themeColor="text1"/>
            <w:sz w:val="16"/>
            <w:szCs w:val="16"/>
          </w:rPr>
          <w:t>)</w:t>
        </w:r>
      </w:p>
    </w:sdtContent>
  </w:sdt>
  <w:p w14:paraId="43861CE4" w14:textId="77777777" w:rsidR="00891E44" w:rsidRDefault="00891E44">
    <w:pPr>
      <w:pStyle w:val="Voetteks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E527" w14:textId="3EA1A465" w:rsidR="009F0893" w:rsidRDefault="009F0893" w:rsidP="00C6169B">
    <w:pPr>
      <w:pStyle w:val="Voettekst"/>
      <w:tabs>
        <w:tab w:val="clear" w:pos="9072"/>
        <w:tab w:val="left" w:pos="5280"/>
        <w:tab w:val="left" w:pos="6570"/>
        <w:tab w:val="left" w:pos="6720"/>
        <w:tab w:val="left" w:pos="7260"/>
      </w:tabs>
    </w:pPr>
    <w:r>
      <w:t>Algemene verwerkersovereenkomst onderwijs (1 september 2022)</w:t>
    </w:r>
    <w:r>
      <w:tab/>
    </w:r>
    <w:r>
      <w:tab/>
    </w:r>
    <w:r>
      <w:tab/>
    </w:r>
    <w:r>
      <w:tab/>
    </w:r>
    <w:r>
      <w:tab/>
    </w:r>
    <w:r>
      <w:tab/>
      <w:t>9//10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57A7" w14:textId="07D50930" w:rsidR="009F0893" w:rsidRDefault="009F0893" w:rsidP="00C6169B">
    <w:pPr>
      <w:pStyle w:val="Voettekst"/>
      <w:tabs>
        <w:tab w:val="clear" w:pos="9072"/>
        <w:tab w:val="left" w:pos="5280"/>
        <w:tab w:val="left" w:pos="6570"/>
        <w:tab w:val="left" w:pos="6720"/>
        <w:tab w:val="left" w:pos="7260"/>
      </w:tabs>
    </w:pPr>
    <w:r>
      <w:t>Algemene verwerkersovereenkomst onderwijs (1 september 2022)</w:t>
    </w:r>
    <w:r>
      <w:tab/>
    </w:r>
    <w:r>
      <w:tab/>
    </w:r>
    <w:r>
      <w:tab/>
    </w:r>
    <w:r>
      <w:tab/>
    </w:r>
    <w:r>
      <w:tab/>
    </w:r>
    <w:r>
      <w:tab/>
      <w:t xml:space="preserve">10/10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B8" w14:textId="77777777" w:rsidR="007266B9" w:rsidRDefault="007266B9" w:rsidP="007266B9">
    <w:pPr>
      <w:pStyle w:val="Voettekst"/>
      <w:tabs>
        <w:tab w:val="clear" w:pos="9072"/>
        <w:tab w:val="left" w:pos="5280"/>
        <w:tab w:val="left" w:pos="6720"/>
        <w:tab w:val="left" w:pos="7260"/>
      </w:tabs>
    </w:pPr>
    <w:r>
      <w:t>Algemene verwerkersovereenkomst onderwijs (1 september 2022)</w:t>
    </w:r>
    <w:r>
      <w:tab/>
    </w:r>
    <w:r>
      <w:tab/>
    </w:r>
    <w:r>
      <w:tab/>
    </w:r>
    <w:r>
      <w:tab/>
    </w:r>
    <w:r>
      <w:tab/>
      <w:t xml:space="preserve">1/3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981F" w14:textId="08673B23" w:rsidR="007266B9" w:rsidRDefault="007266B9" w:rsidP="007266B9">
    <w:pPr>
      <w:pStyle w:val="Voettekst"/>
      <w:tabs>
        <w:tab w:val="clear" w:pos="9072"/>
        <w:tab w:val="left" w:pos="5280"/>
        <w:tab w:val="left" w:pos="7260"/>
      </w:tabs>
    </w:pPr>
    <w:r>
      <w:t>Algemene verwerkersovereenkomst onderwijs (1 september 2022)</w:t>
    </w:r>
    <w:r>
      <w:tab/>
    </w:r>
    <w:r>
      <w:tab/>
    </w:r>
    <w:r>
      <w:tab/>
    </w:r>
    <w:r>
      <w:tab/>
      <w:t xml:space="preserve">2/3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6C2A" w14:textId="4DF20ED0" w:rsidR="007266B9" w:rsidRDefault="007266B9" w:rsidP="007266B9">
    <w:pPr>
      <w:pStyle w:val="Voettekst"/>
      <w:tabs>
        <w:tab w:val="clear" w:pos="9072"/>
        <w:tab w:val="left" w:pos="5280"/>
        <w:tab w:val="left" w:pos="7260"/>
      </w:tabs>
    </w:pPr>
    <w:r>
      <w:t>Algemene verwerkersovereenkomst onderwijs (1 september 2022)</w:t>
    </w:r>
    <w:r>
      <w:tab/>
    </w:r>
    <w:r>
      <w:tab/>
    </w:r>
    <w:r>
      <w:tab/>
    </w:r>
    <w:r>
      <w:tab/>
      <w:t xml:space="preserve">3/3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04F3" w14:textId="23AC15C8" w:rsidR="007266B9" w:rsidRDefault="007266B9" w:rsidP="007266B9">
    <w:pPr>
      <w:pStyle w:val="Voettekst"/>
      <w:tabs>
        <w:tab w:val="clear" w:pos="9072"/>
        <w:tab w:val="left" w:pos="5280"/>
        <w:tab w:val="left" w:pos="7260"/>
      </w:tabs>
    </w:pPr>
    <w:r>
      <w:t>Algemene verwerkersovereenkomst onderwijs (1 september 2022)</w:t>
    </w:r>
    <w:r>
      <w:tab/>
    </w:r>
    <w:r>
      <w:tab/>
    </w:r>
    <w:r>
      <w:tab/>
    </w:r>
    <w:r>
      <w:tab/>
      <w:t xml:space="preserve">1/3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39F6" w14:textId="3599EC17" w:rsidR="007266B9" w:rsidRDefault="007266B9" w:rsidP="007266B9">
    <w:pPr>
      <w:pStyle w:val="Voettekst"/>
      <w:tabs>
        <w:tab w:val="clear" w:pos="9072"/>
        <w:tab w:val="left" w:pos="5280"/>
        <w:tab w:val="left" w:pos="8430"/>
      </w:tabs>
    </w:pPr>
    <w:r>
      <w:t>Algemene verwerkersovereenkomst onderwijs (1 september 2022)</w:t>
    </w:r>
    <w:r>
      <w:tab/>
    </w:r>
    <w:r>
      <w:tab/>
    </w:r>
    <w:r>
      <w:tab/>
      <w:t xml:space="preserve">2/3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FC5B" w14:textId="0C985CEF" w:rsidR="007266B9" w:rsidRDefault="007266B9" w:rsidP="007266B9">
    <w:pPr>
      <w:pStyle w:val="Voettekst"/>
      <w:tabs>
        <w:tab w:val="clear" w:pos="9072"/>
        <w:tab w:val="left" w:pos="5280"/>
        <w:tab w:val="left" w:pos="8430"/>
      </w:tabs>
    </w:pPr>
    <w:r>
      <w:t>Algemene verwerkersovereenkomst onderwijs (1 september 2022)</w:t>
    </w:r>
    <w:r w:rsidR="005E4430">
      <w:tab/>
    </w:r>
    <w:r>
      <w:tab/>
    </w:r>
    <w:r>
      <w:tab/>
      <w:t xml:space="preserve">3/3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2CA4" w14:textId="0B3766B0" w:rsidR="00D2566B" w:rsidRDefault="00E56C95" w:rsidP="00C6169B">
    <w:pPr>
      <w:pStyle w:val="Voettekst"/>
      <w:tabs>
        <w:tab w:val="clear" w:pos="9072"/>
        <w:tab w:val="left" w:pos="5280"/>
        <w:tab w:val="left" w:pos="6570"/>
        <w:tab w:val="left" w:pos="6720"/>
        <w:tab w:val="left" w:pos="7260"/>
      </w:tabs>
    </w:pPr>
    <w:r>
      <w:t>Algemene verwerkersovereenkomst onderwijs (1 september 2022)</w:t>
    </w:r>
    <w:r w:rsidR="007266B9">
      <w:tab/>
    </w:r>
    <w:r w:rsidR="007266B9">
      <w:tab/>
    </w:r>
    <w:r w:rsidR="00C6169B">
      <w:tab/>
    </w:r>
    <w:r w:rsidR="007266B9">
      <w:tab/>
    </w:r>
    <w:r w:rsidR="007266B9">
      <w:tab/>
    </w:r>
    <w:r w:rsidR="007266B9">
      <w:tab/>
      <w:t>1/</w:t>
    </w:r>
    <w:r w:rsidR="00C6169B">
      <w:t>1</w:t>
    </w:r>
    <w:r w:rsidR="009F0893">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2FE5" w14:textId="19A19502" w:rsidR="00C6169B" w:rsidRDefault="00C6169B" w:rsidP="00C6169B">
    <w:pPr>
      <w:pStyle w:val="Voettekst"/>
      <w:tabs>
        <w:tab w:val="clear" w:pos="9072"/>
        <w:tab w:val="left" w:pos="5280"/>
        <w:tab w:val="left" w:pos="6570"/>
        <w:tab w:val="left" w:pos="6720"/>
        <w:tab w:val="left" w:pos="7260"/>
      </w:tabs>
    </w:pPr>
    <w:r>
      <w:t>Algemene verwerkersovereenkomst onderwijs (1 september 2022)</w:t>
    </w:r>
    <w:r>
      <w:tab/>
    </w:r>
    <w:r>
      <w:tab/>
    </w:r>
    <w:r>
      <w:tab/>
    </w:r>
    <w:r>
      <w:tab/>
    </w:r>
    <w:r>
      <w:tab/>
    </w:r>
    <w:r>
      <w:tab/>
      <w:t>2/1</w:t>
    </w:r>
    <w:r w:rsidR="009F0893">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1E08" w14:textId="55189D6C" w:rsidR="00C6169B" w:rsidRDefault="00C6169B" w:rsidP="00C6169B">
    <w:pPr>
      <w:pStyle w:val="Voettekst"/>
      <w:tabs>
        <w:tab w:val="clear" w:pos="9072"/>
        <w:tab w:val="left" w:pos="5280"/>
        <w:tab w:val="left" w:pos="6570"/>
        <w:tab w:val="left" w:pos="6720"/>
        <w:tab w:val="left" w:pos="7260"/>
      </w:tabs>
    </w:pPr>
    <w:r>
      <w:t>Algemene verwerkersovereenkomst onderwijs (1 september 2022)</w:t>
    </w:r>
    <w:r>
      <w:tab/>
    </w:r>
    <w:r>
      <w:tab/>
    </w:r>
    <w:r>
      <w:tab/>
    </w:r>
    <w:r>
      <w:tab/>
    </w:r>
    <w:r>
      <w:tab/>
    </w:r>
    <w:r>
      <w:tab/>
      <w:t>3/1</w:t>
    </w:r>
    <w:r w:rsidR="009F0893">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4BEE" w14:textId="0A9E673D" w:rsidR="00C6169B" w:rsidRDefault="00C6169B" w:rsidP="00C6169B">
    <w:pPr>
      <w:pStyle w:val="Voettekst"/>
      <w:tabs>
        <w:tab w:val="clear" w:pos="9072"/>
        <w:tab w:val="left" w:pos="5280"/>
        <w:tab w:val="left" w:pos="6570"/>
        <w:tab w:val="left" w:pos="6720"/>
        <w:tab w:val="left" w:pos="7260"/>
      </w:tabs>
    </w:pPr>
    <w:r>
      <w:t>Algemene verwerkersovereenkomst onderwijs (1 september 2022)</w:t>
    </w:r>
    <w:r>
      <w:tab/>
    </w:r>
    <w:r>
      <w:tab/>
    </w:r>
    <w:r>
      <w:tab/>
    </w:r>
    <w:r>
      <w:tab/>
    </w:r>
    <w:r>
      <w:tab/>
    </w:r>
    <w:r>
      <w:tab/>
      <w:t>4/1</w:t>
    </w:r>
    <w:r w:rsidR="009F0893">
      <w:t>0</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6059" w14:textId="12D2D7EF" w:rsidR="00C6169B" w:rsidRDefault="00C6169B" w:rsidP="00C6169B">
    <w:pPr>
      <w:pStyle w:val="Voettekst"/>
      <w:tabs>
        <w:tab w:val="clear" w:pos="9072"/>
        <w:tab w:val="left" w:pos="5280"/>
        <w:tab w:val="left" w:pos="6570"/>
        <w:tab w:val="left" w:pos="6720"/>
        <w:tab w:val="left" w:pos="7260"/>
      </w:tabs>
    </w:pPr>
    <w:r>
      <w:t>Algemene verwerkersovereenkomst onderwijs (1 september 2022)</w:t>
    </w:r>
    <w:r>
      <w:tab/>
    </w:r>
    <w:r>
      <w:tab/>
    </w:r>
    <w:r>
      <w:tab/>
    </w:r>
    <w:r>
      <w:tab/>
    </w:r>
    <w:r>
      <w:tab/>
    </w:r>
    <w:r>
      <w:tab/>
      <w:t>5/1</w:t>
    </w:r>
    <w:r w:rsidR="009F0893">
      <w:t>0</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CCAF" w14:textId="45780CCD" w:rsidR="00C6169B" w:rsidRDefault="00C6169B" w:rsidP="00C6169B">
    <w:pPr>
      <w:pStyle w:val="Voettekst"/>
      <w:tabs>
        <w:tab w:val="clear" w:pos="9072"/>
        <w:tab w:val="left" w:pos="5280"/>
        <w:tab w:val="left" w:pos="6570"/>
        <w:tab w:val="left" w:pos="6720"/>
        <w:tab w:val="left" w:pos="7260"/>
      </w:tabs>
    </w:pPr>
    <w:r>
      <w:t>Algemene verwerkersovereenkomst onderwijs (1 september 2022)</w:t>
    </w:r>
    <w:r>
      <w:tab/>
    </w:r>
    <w:r>
      <w:tab/>
    </w:r>
    <w:r>
      <w:tab/>
    </w:r>
    <w:r>
      <w:tab/>
    </w:r>
    <w:r>
      <w:tab/>
    </w:r>
    <w:r>
      <w:tab/>
      <w:t>6/1</w:t>
    </w:r>
    <w:r w:rsidR="009F0893">
      <w:t>0</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2874" w14:textId="6A0E4E54" w:rsidR="00C6169B" w:rsidRDefault="00C6169B" w:rsidP="00C6169B">
    <w:pPr>
      <w:pStyle w:val="Voettekst"/>
      <w:tabs>
        <w:tab w:val="clear" w:pos="9072"/>
        <w:tab w:val="left" w:pos="5280"/>
        <w:tab w:val="left" w:pos="6570"/>
        <w:tab w:val="left" w:pos="6720"/>
        <w:tab w:val="left" w:pos="7260"/>
      </w:tabs>
    </w:pPr>
    <w:r>
      <w:t>Algemene verwerkersovereenkomst onderwijs (1 september 2022)</w:t>
    </w:r>
    <w:r>
      <w:tab/>
    </w:r>
    <w:r>
      <w:tab/>
    </w:r>
    <w:r>
      <w:tab/>
    </w:r>
    <w:r>
      <w:tab/>
    </w:r>
    <w:r>
      <w:tab/>
    </w:r>
    <w:r>
      <w:tab/>
    </w:r>
    <w:r w:rsidR="009F0893">
      <w:t>7</w:t>
    </w:r>
    <w:r>
      <w:t>/1</w:t>
    </w:r>
    <w:r w:rsidR="009F0893">
      <w:t>0</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16B0" w14:textId="7AB18313" w:rsidR="00C6169B" w:rsidRDefault="00C6169B" w:rsidP="00C6169B">
    <w:pPr>
      <w:pStyle w:val="Voettekst"/>
      <w:tabs>
        <w:tab w:val="clear" w:pos="9072"/>
        <w:tab w:val="left" w:pos="5280"/>
        <w:tab w:val="left" w:pos="6570"/>
        <w:tab w:val="left" w:pos="6720"/>
        <w:tab w:val="left" w:pos="7260"/>
      </w:tabs>
    </w:pPr>
    <w:r>
      <w:t>Algemene verwerkersovereenkomst onderwijs (1 september 2022)</w:t>
    </w:r>
    <w:r>
      <w:tab/>
    </w:r>
    <w:r>
      <w:tab/>
    </w:r>
    <w:r>
      <w:tab/>
    </w:r>
    <w:r>
      <w:tab/>
    </w:r>
    <w:r>
      <w:tab/>
    </w:r>
    <w:r>
      <w:tab/>
      <w:t>8/1</w:t>
    </w:r>
    <w:r w:rsidR="009F0893">
      <w:t>0</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C028" w14:textId="77777777" w:rsidR="00D66D90" w:rsidRDefault="00D66D90" w:rsidP="0003449B">
      <w:r>
        <w:separator/>
      </w:r>
    </w:p>
  </w:footnote>
  <w:footnote w:type="continuationSeparator" w:id="0">
    <w:p w14:paraId="707F6C76" w14:textId="77777777" w:rsidR="00D66D90" w:rsidRDefault="00D66D90" w:rsidP="0003449B">
      <w:r>
        <w:continuationSeparator/>
      </w:r>
    </w:p>
  </w:footnote>
  <w:footnote w:id="1">
    <w:p w14:paraId="6F70722A" w14:textId="77777777" w:rsidR="00891E44" w:rsidRDefault="00891E44" w:rsidP="007E7EB8">
      <w:pPr>
        <w:pStyle w:val="Voetnoottekst"/>
      </w:pPr>
      <w:r>
        <w:rPr>
          <w:rStyle w:val="Voetnootmarkering"/>
        </w:rPr>
        <w:footnoteRef/>
      </w:r>
      <w:r>
        <w:t xml:space="preserve"> Zie voor voorbeelden van deze dataregisters IBPDOC20 van het Framework ibp in het mbo,  </w:t>
      </w:r>
      <w:r w:rsidRPr="00FD7510">
        <w:t>https://www.sambo-ict.nl/netwerken/informatiebeveiliging/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8251" w14:textId="12C7E298" w:rsidR="0059722D" w:rsidRDefault="00D2566B">
    <w:pPr>
      <w:pStyle w:val="Koptekst"/>
    </w:pPr>
    <w:r>
      <w:rPr>
        <w:noProof/>
      </w:rPr>
      <w:drawing>
        <wp:anchor distT="0" distB="0" distL="114300" distR="114300" simplePos="0" relativeHeight="251659264" behindDoc="0" locked="1" layoutInCell="1" allowOverlap="1" wp14:anchorId="194CA6D4" wp14:editId="5F7DFBD6">
          <wp:simplePos x="0" y="0"/>
          <wp:positionH relativeFrom="margin">
            <wp:posOffset>-731520</wp:posOffset>
          </wp:positionH>
          <wp:positionV relativeFrom="page">
            <wp:posOffset>181610</wp:posOffset>
          </wp:positionV>
          <wp:extent cx="1059180" cy="1059180"/>
          <wp:effectExtent l="0" t="0" r="7620" b="762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592"/>
    <w:multiLevelType w:val="hybridMultilevel"/>
    <w:tmpl w:val="5D76F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6946D8"/>
    <w:multiLevelType w:val="multilevel"/>
    <w:tmpl w:val="5F465D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77055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8D3C35"/>
    <w:multiLevelType w:val="multilevel"/>
    <w:tmpl w:val="0E46DB94"/>
    <w:lvl w:ilvl="0">
      <w:start w:val="1"/>
      <w:numFmt w:val="decimal"/>
      <w:lvlText w:val="%1."/>
      <w:lvlJc w:val="left"/>
      <w:pPr>
        <w:ind w:left="720" w:hanging="360"/>
      </w:pPr>
    </w:lvl>
    <w:lvl w:ilvl="1">
      <w:numFmt w:val="bullet"/>
      <w:lvlText w:val="•"/>
      <w:lvlJc w:val="left"/>
      <w:pPr>
        <w:ind w:left="1788" w:hanging="708"/>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5D5E8B"/>
    <w:multiLevelType w:val="hybridMultilevel"/>
    <w:tmpl w:val="16A40F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D46F1F"/>
    <w:multiLevelType w:val="multilevel"/>
    <w:tmpl w:val="691A8F4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275D0A"/>
    <w:multiLevelType w:val="hybridMultilevel"/>
    <w:tmpl w:val="6FAA2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8C5579"/>
    <w:multiLevelType w:val="multilevel"/>
    <w:tmpl w:val="911C6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C3F3B8E"/>
    <w:multiLevelType w:val="hybridMultilevel"/>
    <w:tmpl w:val="16A40F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C5165E"/>
    <w:multiLevelType w:val="hybridMultilevel"/>
    <w:tmpl w:val="9B208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4E253735"/>
    <w:multiLevelType w:val="multilevel"/>
    <w:tmpl w:val="ACDC0D88"/>
    <w:lvl w:ilvl="0">
      <w:start w:val="1"/>
      <w:numFmt w:val="decimal"/>
      <w:pStyle w:val="Kop1"/>
      <w:suff w:val="space"/>
      <w:lvlText w:val="%1."/>
      <w:lvlJc w:val="left"/>
      <w:pPr>
        <w:ind w:left="709" w:hanging="709"/>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1134" w:hanging="425"/>
      </w:pPr>
      <w:rPr>
        <w:rFonts w:hint="default"/>
      </w:rPr>
    </w:lvl>
    <w:lvl w:ilvl="3">
      <w:start w:val="1"/>
      <w:numFmt w:val="none"/>
      <w:lvlText w:val="%4"/>
      <w:lvlJc w:val="left"/>
      <w:pPr>
        <w:ind w:left="1134" w:firstLine="0"/>
      </w:pPr>
      <w:rPr>
        <w:rFonts w:hint="default"/>
      </w:rPr>
    </w:lvl>
    <w:lvl w:ilvl="4">
      <w:start w:val="1"/>
      <w:numFmt w:val="none"/>
      <w:lvlText w:val="%5"/>
      <w:lvlJc w:val="left"/>
      <w:pPr>
        <w:ind w:left="1134" w:firstLine="0"/>
      </w:pPr>
      <w:rPr>
        <w:rFonts w:hint="default"/>
      </w:rPr>
    </w:lvl>
    <w:lvl w:ilvl="5">
      <w:start w:val="1"/>
      <w:numFmt w:val="none"/>
      <w:lvlText w:val="%6"/>
      <w:lvlJc w:val="righ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abstractNum w:abstractNumId="18" w15:restartNumberingAfterBreak="0">
    <w:nsid w:val="54E47364"/>
    <w:multiLevelType w:val="hybridMultilevel"/>
    <w:tmpl w:val="039A7D32"/>
    <w:lvl w:ilvl="0" w:tplc="438A7B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659664C"/>
    <w:multiLevelType w:val="multilevel"/>
    <w:tmpl w:val="D0665ED8"/>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decimal"/>
      <w:lvlText w:val="%3."/>
      <w:lvlJc w:val="right"/>
      <w:pPr>
        <w:ind w:left="2508" w:hanging="180"/>
      </w:pPr>
      <w:rPr>
        <w:rFonts w:ascii="Lucida Sans Unicode" w:eastAsia="Verdana" w:hAnsi="Lucida Sans Unicode" w:cs="Lucida Sans Unicode"/>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0" w15:restartNumberingAfterBreak="0">
    <w:nsid w:val="58D07712"/>
    <w:multiLevelType w:val="hybridMultilevel"/>
    <w:tmpl w:val="8B2ECE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7F27B6"/>
    <w:multiLevelType w:val="hybridMultilevel"/>
    <w:tmpl w:val="DED8AE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BDC525A"/>
    <w:multiLevelType w:val="hybridMultilevel"/>
    <w:tmpl w:val="322E98F4"/>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EE42465"/>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6001D8B"/>
    <w:multiLevelType w:val="multilevel"/>
    <w:tmpl w:val="DEA86846"/>
    <w:lvl w:ilvl="0">
      <w:start w:val="1"/>
      <w:numFmt w:val="decimal"/>
      <w:lvlText w:val="%1."/>
      <w:lvlJc w:val="left"/>
      <w:pPr>
        <w:ind w:left="3478" w:hanging="360"/>
      </w:pPr>
      <w:rPr>
        <w:rFonts w:hint="default"/>
        <w:sz w:val="48"/>
        <w:vertAlign w:val="baseline"/>
      </w:rPr>
    </w:lvl>
    <w:lvl w:ilvl="1">
      <w:start w:val="1"/>
      <w:numFmt w:val="decimal"/>
      <w:lvlText w:val="%1.%2"/>
      <w:lvlJc w:val="left"/>
      <w:pPr>
        <w:ind w:left="5963" w:hanging="576"/>
      </w:pPr>
      <w:rPr>
        <w:rFonts w:hint="default"/>
        <w:color w:val="1728A9"/>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8"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16221E"/>
    <w:multiLevelType w:val="multilevel"/>
    <w:tmpl w:val="D0665ED8"/>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decimal"/>
      <w:lvlText w:val="%3."/>
      <w:lvlJc w:val="right"/>
      <w:pPr>
        <w:ind w:left="2508" w:hanging="180"/>
      </w:pPr>
      <w:rPr>
        <w:rFonts w:ascii="Lucida Sans Unicode" w:eastAsia="Verdana" w:hAnsi="Lucida Sans Unicode" w:cs="Lucida Sans Unicode"/>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0" w15:restartNumberingAfterBreak="0">
    <w:nsid w:val="7EF54F44"/>
    <w:multiLevelType w:val="multilevel"/>
    <w:tmpl w:val="1D8246A2"/>
    <w:lvl w:ilvl="0">
      <w:start w:val="1"/>
      <w:numFmt w:val="bullet"/>
      <w:pStyle w:val="doBullet"/>
      <w:lvlText w:val=""/>
      <w:lvlJc w:val="left"/>
      <w:pPr>
        <w:ind w:left="360" w:hanging="360"/>
      </w:pPr>
      <w:rPr>
        <w:rFonts w:ascii="Wingdings" w:hAnsi="Wingdings" w:cs="Wingdings" w:hint="default"/>
        <w:color w:val="4F81BD" w:themeColor="accent1"/>
      </w:rPr>
    </w:lvl>
    <w:lvl w:ilvl="1">
      <w:start w:val="1"/>
      <w:numFmt w:val="bullet"/>
      <w:lvlText w:val=""/>
      <w:lvlJc w:val="left"/>
      <w:pPr>
        <w:ind w:left="720" w:hanging="360"/>
      </w:pPr>
      <w:rPr>
        <w:rFonts w:ascii="Wingdings" w:hAnsi="Wingdings" w:cs="Wingdings" w:hint="default"/>
        <w:color w:val="C0504D" w:themeColor="accent2"/>
      </w:rPr>
    </w:lvl>
    <w:lvl w:ilvl="2">
      <w:start w:val="1"/>
      <w:numFmt w:val="bullet"/>
      <w:lvlText w:val=""/>
      <w:lvlJc w:val="left"/>
      <w:pPr>
        <w:ind w:left="1080" w:hanging="360"/>
      </w:pPr>
      <w:rPr>
        <w:rFonts w:ascii="Wingdings" w:hAnsi="Wingdings" w:cs="Wingdings" w:hint="default"/>
        <w:color w:val="000000"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31" w15:restartNumberingAfterBreak="0">
    <w:nsid w:val="7EF84800"/>
    <w:multiLevelType w:val="multilevel"/>
    <w:tmpl w:val="14D6C574"/>
    <w:lvl w:ilvl="0">
      <w:start w:val="1"/>
      <w:numFmt w:val="decimal"/>
      <w:pStyle w:val="stlArtikel"/>
      <w:suff w:val="space"/>
      <w:lvlText w:val="Artikel %1."/>
      <w:lvlJc w:val="left"/>
      <w:pPr>
        <w:ind w:left="0" w:firstLine="0"/>
      </w:pPr>
      <w:rPr>
        <w:rFonts w:hint="default"/>
      </w:rPr>
    </w:lvl>
    <w:lvl w:ilvl="1">
      <w:start w:val="1"/>
      <w:numFmt w:val="decimal"/>
      <w:pStyle w:val="stlArtikelTekst"/>
      <w:lvlText w:val="%1.%2"/>
      <w:lvlJc w:val="left"/>
      <w:pPr>
        <w:ind w:left="709" w:hanging="709"/>
      </w:pPr>
      <w:rPr>
        <w:rFonts w:hint="default"/>
      </w:rPr>
    </w:lvl>
    <w:lvl w:ilvl="2">
      <w:start w:val="1"/>
      <w:numFmt w:val="lowerLetter"/>
      <w:pStyle w:val="stlArtikelOpsomming"/>
      <w:lvlText w:val="%3."/>
      <w:lvlJc w:val="left"/>
      <w:pPr>
        <w:ind w:left="1134" w:hanging="425"/>
      </w:pPr>
      <w:rPr>
        <w:rFonts w:hint="default"/>
      </w:rPr>
    </w:lvl>
    <w:lvl w:ilvl="3">
      <w:start w:val="1"/>
      <w:numFmt w:val="none"/>
      <w:lvlText w:val="%4"/>
      <w:lvlJc w:val="left"/>
      <w:pPr>
        <w:ind w:left="1134" w:firstLine="0"/>
      </w:pPr>
      <w:rPr>
        <w:rFonts w:hint="default"/>
      </w:rPr>
    </w:lvl>
    <w:lvl w:ilvl="4">
      <w:start w:val="1"/>
      <w:numFmt w:val="none"/>
      <w:lvlText w:val="%5"/>
      <w:lvlJc w:val="left"/>
      <w:pPr>
        <w:ind w:left="1134" w:firstLine="0"/>
      </w:pPr>
      <w:rPr>
        <w:rFonts w:hint="default"/>
      </w:rPr>
    </w:lvl>
    <w:lvl w:ilvl="5">
      <w:start w:val="1"/>
      <w:numFmt w:val="none"/>
      <w:lvlText w:val="%6"/>
      <w:lvlJc w:val="righ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num w:numId="1">
    <w:abstractNumId w:val="27"/>
  </w:num>
  <w:num w:numId="2">
    <w:abstractNumId w:val="22"/>
  </w:num>
  <w:num w:numId="3">
    <w:abstractNumId w:val="9"/>
  </w:num>
  <w:num w:numId="4">
    <w:abstractNumId w:val="1"/>
  </w:num>
  <w:num w:numId="5">
    <w:abstractNumId w:val="13"/>
  </w:num>
  <w:num w:numId="6">
    <w:abstractNumId w:val="16"/>
  </w:num>
  <w:num w:numId="7">
    <w:abstractNumId w:val="30"/>
  </w:num>
  <w:num w:numId="8">
    <w:abstractNumId w:val="8"/>
    <w:lvlOverride w:ilvl="0">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num>
  <w:num w:numId="11">
    <w:abstractNumId w:val="24"/>
  </w:num>
  <w:num w:numId="12">
    <w:abstractNumId w:val="14"/>
  </w:num>
  <w:num w:numId="13">
    <w:abstractNumId w:val="26"/>
  </w:num>
  <w:num w:numId="14">
    <w:abstractNumId w:val="21"/>
  </w:num>
  <w:num w:numId="15">
    <w:abstractNumId w:val="25"/>
  </w:num>
  <w:num w:numId="16">
    <w:abstractNumId w:val="5"/>
  </w:num>
  <w:num w:numId="17">
    <w:abstractNumId w:val="7"/>
  </w:num>
  <w:num w:numId="18">
    <w:abstractNumId w:val="15"/>
  </w:num>
  <w:num w:numId="19">
    <w:abstractNumId w:val="11"/>
  </w:num>
  <w:num w:numId="20">
    <w:abstractNumId w:val="2"/>
  </w:num>
  <w:num w:numId="21">
    <w:abstractNumId w:val="12"/>
  </w:num>
  <w:num w:numId="22">
    <w:abstractNumId w:val="23"/>
  </w:num>
  <w:num w:numId="23">
    <w:abstractNumId w:val="20"/>
  </w:num>
  <w:num w:numId="24">
    <w:abstractNumId w:val="28"/>
  </w:num>
  <w:num w:numId="25">
    <w:abstractNumId w:val="0"/>
  </w:num>
  <w:num w:numId="26">
    <w:abstractNumId w:val="18"/>
  </w:num>
  <w:num w:numId="27">
    <w:abstractNumId w:val="19"/>
  </w:num>
  <w:num w:numId="28">
    <w:abstractNumId w:val="3"/>
  </w:num>
  <w:num w:numId="29">
    <w:abstractNumId w:val="10"/>
  </w:num>
  <w:num w:numId="30">
    <w:abstractNumId w:val="4"/>
  </w:num>
  <w:num w:numId="31">
    <w:abstractNumId w:val="6"/>
  </w:num>
  <w:num w:numId="3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F7"/>
    <w:rsid w:val="00007696"/>
    <w:rsid w:val="0001206B"/>
    <w:rsid w:val="00022B31"/>
    <w:rsid w:val="00023E5A"/>
    <w:rsid w:val="000253E3"/>
    <w:rsid w:val="00030585"/>
    <w:rsid w:val="0003255D"/>
    <w:rsid w:val="0003449B"/>
    <w:rsid w:val="00035811"/>
    <w:rsid w:val="0004791E"/>
    <w:rsid w:val="00060920"/>
    <w:rsid w:val="00064005"/>
    <w:rsid w:val="00065969"/>
    <w:rsid w:val="000704AE"/>
    <w:rsid w:val="00070A67"/>
    <w:rsid w:val="0007155C"/>
    <w:rsid w:val="00074505"/>
    <w:rsid w:val="000835B6"/>
    <w:rsid w:val="00085342"/>
    <w:rsid w:val="000908E8"/>
    <w:rsid w:val="00092F69"/>
    <w:rsid w:val="0009487D"/>
    <w:rsid w:val="000A3903"/>
    <w:rsid w:val="000A4E72"/>
    <w:rsid w:val="000A6470"/>
    <w:rsid w:val="000B0893"/>
    <w:rsid w:val="000B290B"/>
    <w:rsid w:val="000B5413"/>
    <w:rsid w:val="000B7AC7"/>
    <w:rsid w:val="000C1FA3"/>
    <w:rsid w:val="000D1694"/>
    <w:rsid w:val="000D57CC"/>
    <w:rsid w:val="000D7B72"/>
    <w:rsid w:val="000E73D8"/>
    <w:rsid w:val="000E75D8"/>
    <w:rsid w:val="000E7A8F"/>
    <w:rsid w:val="000F015E"/>
    <w:rsid w:val="000F57D5"/>
    <w:rsid w:val="001035EC"/>
    <w:rsid w:val="00106D27"/>
    <w:rsid w:val="00107635"/>
    <w:rsid w:val="00116C1B"/>
    <w:rsid w:val="00117B4A"/>
    <w:rsid w:val="00120467"/>
    <w:rsid w:val="00125CEA"/>
    <w:rsid w:val="00127E9D"/>
    <w:rsid w:val="00130114"/>
    <w:rsid w:val="00134E77"/>
    <w:rsid w:val="00134F39"/>
    <w:rsid w:val="00135876"/>
    <w:rsid w:val="00137D20"/>
    <w:rsid w:val="00146A83"/>
    <w:rsid w:val="00150064"/>
    <w:rsid w:val="0015571B"/>
    <w:rsid w:val="00165B76"/>
    <w:rsid w:val="00175717"/>
    <w:rsid w:val="00176102"/>
    <w:rsid w:val="00180D8F"/>
    <w:rsid w:val="0018395A"/>
    <w:rsid w:val="00184544"/>
    <w:rsid w:val="00192A06"/>
    <w:rsid w:val="001931A6"/>
    <w:rsid w:val="00196C9A"/>
    <w:rsid w:val="001A1178"/>
    <w:rsid w:val="001A592A"/>
    <w:rsid w:val="001A612A"/>
    <w:rsid w:val="001A680E"/>
    <w:rsid w:val="001B65CA"/>
    <w:rsid w:val="001C037C"/>
    <w:rsid w:val="001C3A0C"/>
    <w:rsid w:val="001C4565"/>
    <w:rsid w:val="001C5C30"/>
    <w:rsid w:val="001E02D4"/>
    <w:rsid w:val="001E3578"/>
    <w:rsid w:val="001E38FD"/>
    <w:rsid w:val="001F03E3"/>
    <w:rsid w:val="001F28BD"/>
    <w:rsid w:val="001F4B7F"/>
    <w:rsid w:val="001F6AEB"/>
    <w:rsid w:val="00202BBA"/>
    <w:rsid w:val="0020305C"/>
    <w:rsid w:val="00212560"/>
    <w:rsid w:val="0021373F"/>
    <w:rsid w:val="00222216"/>
    <w:rsid w:val="00223410"/>
    <w:rsid w:val="00236724"/>
    <w:rsid w:val="00243572"/>
    <w:rsid w:val="00243C2D"/>
    <w:rsid w:val="00243E7F"/>
    <w:rsid w:val="002472A7"/>
    <w:rsid w:val="0025005E"/>
    <w:rsid w:val="002514F8"/>
    <w:rsid w:val="002542A1"/>
    <w:rsid w:val="00256403"/>
    <w:rsid w:val="002676ED"/>
    <w:rsid w:val="00275203"/>
    <w:rsid w:val="002803CB"/>
    <w:rsid w:val="00280E21"/>
    <w:rsid w:val="00281346"/>
    <w:rsid w:val="0028752D"/>
    <w:rsid w:val="00290EB7"/>
    <w:rsid w:val="00293283"/>
    <w:rsid w:val="00296603"/>
    <w:rsid w:val="002A12EB"/>
    <w:rsid w:val="002A4A14"/>
    <w:rsid w:val="002B014D"/>
    <w:rsid w:val="002B21A1"/>
    <w:rsid w:val="002C65D8"/>
    <w:rsid w:val="002C71BF"/>
    <w:rsid w:val="002D0A52"/>
    <w:rsid w:val="002D5B6D"/>
    <w:rsid w:val="002D70A1"/>
    <w:rsid w:val="002E2BD7"/>
    <w:rsid w:val="002E3C36"/>
    <w:rsid w:val="002E6C49"/>
    <w:rsid w:val="002F54F9"/>
    <w:rsid w:val="002F5C63"/>
    <w:rsid w:val="002F6C6B"/>
    <w:rsid w:val="002F6DCE"/>
    <w:rsid w:val="00311305"/>
    <w:rsid w:val="003141F2"/>
    <w:rsid w:val="0031487C"/>
    <w:rsid w:val="00320343"/>
    <w:rsid w:val="003211EC"/>
    <w:rsid w:val="0033084A"/>
    <w:rsid w:val="003317F5"/>
    <w:rsid w:val="00332E4A"/>
    <w:rsid w:val="00342A32"/>
    <w:rsid w:val="00345AF4"/>
    <w:rsid w:val="003504BC"/>
    <w:rsid w:val="003610A3"/>
    <w:rsid w:val="00361FF5"/>
    <w:rsid w:val="00364110"/>
    <w:rsid w:val="003643FE"/>
    <w:rsid w:val="00365507"/>
    <w:rsid w:val="0037239E"/>
    <w:rsid w:val="00372ED0"/>
    <w:rsid w:val="00376C07"/>
    <w:rsid w:val="00380B20"/>
    <w:rsid w:val="003875EE"/>
    <w:rsid w:val="0039207B"/>
    <w:rsid w:val="00397429"/>
    <w:rsid w:val="003A179D"/>
    <w:rsid w:val="003A4D84"/>
    <w:rsid w:val="003A4FDD"/>
    <w:rsid w:val="003A518D"/>
    <w:rsid w:val="003B1832"/>
    <w:rsid w:val="003B3287"/>
    <w:rsid w:val="003C2966"/>
    <w:rsid w:val="003C42E7"/>
    <w:rsid w:val="003C51E6"/>
    <w:rsid w:val="003C640F"/>
    <w:rsid w:val="003D1255"/>
    <w:rsid w:val="003D482E"/>
    <w:rsid w:val="003D526C"/>
    <w:rsid w:val="003E1088"/>
    <w:rsid w:val="003E23B2"/>
    <w:rsid w:val="003E36F7"/>
    <w:rsid w:val="003F06D7"/>
    <w:rsid w:val="003F0C91"/>
    <w:rsid w:val="003F27F9"/>
    <w:rsid w:val="003F5F75"/>
    <w:rsid w:val="00411FC3"/>
    <w:rsid w:val="004145B5"/>
    <w:rsid w:val="00415E2B"/>
    <w:rsid w:val="00421B1B"/>
    <w:rsid w:val="0043028A"/>
    <w:rsid w:val="004364C7"/>
    <w:rsid w:val="00442590"/>
    <w:rsid w:val="004439DC"/>
    <w:rsid w:val="00447F06"/>
    <w:rsid w:val="0045438A"/>
    <w:rsid w:val="004565F1"/>
    <w:rsid w:val="0045764B"/>
    <w:rsid w:val="004600B9"/>
    <w:rsid w:val="00461AC7"/>
    <w:rsid w:val="004702CF"/>
    <w:rsid w:val="00471B5C"/>
    <w:rsid w:val="00476253"/>
    <w:rsid w:val="00480BF7"/>
    <w:rsid w:val="00484DC1"/>
    <w:rsid w:val="00485014"/>
    <w:rsid w:val="00487FFB"/>
    <w:rsid w:val="00490AAF"/>
    <w:rsid w:val="004913BB"/>
    <w:rsid w:val="00494CDC"/>
    <w:rsid w:val="004A00FC"/>
    <w:rsid w:val="004A0B60"/>
    <w:rsid w:val="004A0F7B"/>
    <w:rsid w:val="004A29B2"/>
    <w:rsid w:val="004A7CF9"/>
    <w:rsid w:val="004B14FD"/>
    <w:rsid w:val="004B29B5"/>
    <w:rsid w:val="004B3FC9"/>
    <w:rsid w:val="004C0DB0"/>
    <w:rsid w:val="004C4991"/>
    <w:rsid w:val="004D442D"/>
    <w:rsid w:val="004D55C8"/>
    <w:rsid w:val="004E6AC7"/>
    <w:rsid w:val="004E7C91"/>
    <w:rsid w:val="004F059D"/>
    <w:rsid w:val="004F5B91"/>
    <w:rsid w:val="004F5E4F"/>
    <w:rsid w:val="004F65A3"/>
    <w:rsid w:val="005021A2"/>
    <w:rsid w:val="00502259"/>
    <w:rsid w:val="00502654"/>
    <w:rsid w:val="00510EBB"/>
    <w:rsid w:val="005112CA"/>
    <w:rsid w:val="00512B2B"/>
    <w:rsid w:val="00520470"/>
    <w:rsid w:val="005230EF"/>
    <w:rsid w:val="005239BA"/>
    <w:rsid w:val="00526F68"/>
    <w:rsid w:val="00532FA2"/>
    <w:rsid w:val="00536F26"/>
    <w:rsid w:val="00540A8F"/>
    <w:rsid w:val="00544884"/>
    <w:rsid w:val="005517F8"/>
    <w:rsid w:val="00553CC2"/>
    <w:rsid w:val="0055528C"/>
    <w:rsid w:val="00555F2B"/>
    <w:rsid w:val="005655E2"/>
    <w:rsid w:val="0057282D"/>
    <w:rsid w:val="005732B3"/>
    <w:rsid w:val="005749E3"/>
    <w:rsid w:val="005820A2"/>
    <w:rsid w:val="00583FEB"/>
    <w:rsid w:val="00587CFD"/>
    <w:rsid w:val="005912EA"/>
    <w:rsid w:val="0059722D"/>
    <w:rsid w:val="005A0CAA"/>
    <w:rsid w:val="005A172F"/>
    <w:rsid w:val="005A532E"/>
    <w:rsid w:val="005A74ED"/>
    <w:rsid w:val="005B1129"/>
    <w:rsid w:val="005B154F"/>
    <w:rsid w:val="005B7D4B"/>
    <w:rsid w:val="005C07DC"/>
    <w:rsid w:val="005C273E"/>
    <w:rsid w:val="005C7D0A"/>
    <w:rsid w:val="005D229C"/>
    <w:rsid w:val="005D63BC"/>
    <w:rsid w:val="005E1885"/>
    <w:rsid w:val="005E2971"/>
    <w:rsid w:val="005E4430"/>
    <w:rsid w:val="005E453D"/>
    <w:rsid w:val="005E5D27"/>
    <w:rsid w:val="005F504B"/>
    <w:rsid w:val="005F7CD1"/>
    <w:rsid w:val="0060290C"/>
    <w:rsid w:val="0061063D"/>
    <w:rsid w:val="00611CB0"/>
    <w:rsid w:val="0061310E"/>
    <w:rsid w:val="0061377C"/>
    <w:rsid w:val="00614791"/>
    <w:rsid w:val="00614E3E"/>
    <w:rsid w:val="00617093"/>
    <w:rsid w:val="00617505"/>
    <w:rsid w:val="006206B7"/>
    <w:rsid w:val="00624C13"/>
    <w:rsid w:val="00625AD1"/>
    <w:rsid w:val="00626582"/>
    <w:rsid w:val="00627C0F"/>
    <w:rsid w:val="00627E35"/>
    <w:rsid w:val="00631435"/>
    <w:rsid w:val="006318F1"/>
    <w:rsid w:val="00633C07"/>
    <w:rsid w:val="00634BAD"/>
    <w:rsid w:val="00636014"/>
    <w:rsid w:val="00640646"/>
    <w:rsid w:val="006419DF"/>
    <w:rsid w:val="006423D9"/>
    <w:rsid w:val="0064296F"/>
    <w:rsid w:val="00652C92"/>
    <w:rsid w:val="006562D6"/>
    <w:rsid w:val="00662715"/>
    <w:rsid w:val="006637D4"/>
    <w:rsid w:val="00674CFA"/>
    <w:rsid w:val="0067695F"/>
    <w:rsid w:val="006813E9"/>
    <w:rsid w:val="00682B26"/>
    <w:rsid w:val="006953FC"/>
    <w:rsid w:val="006A42BB"/>
    <w:rsid w:val="006A5229"/>
    <w:rsid w:val="006B55ED"/>
    <w:rsid w:val="006B6C88"/>
    <w:rsid w:val="006B740A"/>
    <w:rsid w:val="006C5A38"/>
    <w:rsid w:val="006C7030"/>
    <w:rsid w:val="006C7B48"/>
    <w:rsid w:val="006D1CB6"/>
    <w:rsid w:val="006D22AA"/>
    <w:rsid w:val="006D629C"/>
    <w:rsid w:val="006E03A7"/>
    <w:rsid w:val="006E7783"/>
    <w:rsid w:val="006F09EC"/>
    <w:rsid w:val="006F39AB"/>
    <w:rsid w:val="006F6D2B"/>
    <w:rsid w:val="00704D02"/>
    <w:rsid w:val="00705F88"/>
    <w:rsid w:val="00707FC8"/>
    <w:rsid w:val="0071385D"/>
    <w:rsid w:val="007266B9"/>
    <w:rsid w:val="0073270F"/>
    <w:rsid w:val="00732FDD"/>
    <w:rsid w:val="007333D9"/>
    <w:rsid w:val="007334AE"/>
    <w:rsid w:val="00740660"/>
    <w:rsid w:val="00742C7B"/>
    <w:rsid w:val="00743F19"/>
    <w:rsid w:val="007473ED"/>
    <w:rsid w:val="0075054D"/>
    <w:rsid w:val="007513FF"/>
    <w:rsid w:val="00752907"/>
    <w:rsid w:val="007572BA"/>
    <w:rsid w:val="0076053A"/>
    <w:rsid w:val="0076203C"/>
    <w:rsid w:val="00764CFE"/>
    <w:rsid w:val="00765505"/>
    <w:rsid w:val="007670A1"/>
    <w:rsid w:val="007866A0"/>
    <w:rsid w:val="00787071"/>
    <w:rsid w:val="00794D5B"/>
    <w:rsid w:val="0079563B"/>
    <w:rsid w:val="00796D24"/>
    <w:rsid w:val="007A1266"/>
    <w:rsid w:val="007A2681"/>
    <w:rsid w:val="007B0B84"/>
    <w:rsid w:val="007C3BAA"/>
    <w:rsid w:val="007C7F44"/>
    <w:rsid w:val="007D2877"/>
    <w:rsid w:val="007D28DF"/>
    <w:rsid w:val="007D47B5"/>
    <w:rsid w:val="007E2EA3"/>
    <w:rsid w:val="007E7EB8"/>
    <w:rsid w:val="007F19BE"/>
    <w:rsid w:val="007F5D3C"/>
    <w:rsid w:val="007F5F76"/>
    <w:rsid w:val="0080356D"/>
    <w:rsid w:val="008045AE"/>
    <w:rsid w:val="00804A63"/>
    <w:rsid w:val="00807CAD"/>
    <w:rsid w:val="00813389"/>
    <w:rsid w:val="00813D77"/>
    <w:rsid w:val="00814AE4"/>
    <w:rsid w:val="00817B75"/>
    <w:rsid w:val="0082070C"/>
    <w:rsid w:val="00832DAD"/>
    <w:rsid w:val="00834413"/>
    <w:rsid w:val="00834E41"/>
    <w:rsid w:val="0083527F"/>
    <w:rsid w:val="00836BC8"/>
    <w:rsid w:val="00837104"/>
    <w:rsid w:val="008400C2"/>
    <w:rsid w:val="00844FED"/>
    <w:rsid w:val="00847B96"/>
    <w:rsid w:val="00853B08"/>
    <w:rsid w:val="00853B52"/>
    <w:rsid w:val="008572B8"/>
    <w:rsid w:val="00861E03"/>
    <w:rsid w:val="008752FF"/>
    <w:rsid w:val="00875E4D"/>
    <w:rsid w:val="00877F40"/>
    <w:rsid w:val="008806C9"/>
    <w:rsid w:val="00880D78"/>
    <w:rsid w:val="00883768"/>
    <w:rsid w:val="00883C86"/>
    <w:rsid w:val="00884240"/>
    <w:rsid w:val="008847E6"/>
    <w:rsid w:val="00886749"/>
    <w:rsid w:val="00887403"/>
    <w:rsid w:val="00891E44"/>
    <w:rsid w:val="008958C4"/>
    <w:rsid w:val="00897756"/>
    <w:rsid w:val="008A511F"/>
    <w:rsid w:val="008A778E"/>
    <w:rsid w:val="008B0E62"/>
    <w:rsid w:val="008B3B0F"/>
    <w:rsid w:val="008B7E6D"/>
    <w:rsid w:val="008C0FC6"/>
    <w:rsid w:val="008D6592"/>
    <w:rsid w:val="008E4141"/>
    <w:rsid w:val="008E5F3D"/>
    <w:rsid w:val="009000DB"/>
    <w:rsid w:val="00901F9F"/>
    <w:rsid w:val="00902F0C"/>
    <w:rsid w:val="00916728"/>
    <w:rsid w:val="00917286"/>
    <w:rsid w:val="00931E1E"/>
    <w:rsid w:val="00936799"/>
    <w:rsid w:val="0094066D"/>
    <w:rsid w:val="00940CB4"/>
    <w:rsid w:val="00951034"/>
    <w:rsid w:val="00952974"/>
    <w:rsid w:val="0095496C"/>
    <w:rsid w:val="00956256"/>
    <w:rsid w:val="009564AF"/>
    <w:rsid w:val="009577B0"/>
    <w:rsid w:val="00957862"/>
    <w:rsid w:val="00960C17"/>
    <w:rsid w:val="00962626"/>
    <w:rsid w:val="00962C19"/>
    <w:rsid w:val="0097066D"/>
    <w:rsid w:val="009718C7"/>
    <w:rsid w:val="009759BF"/>
    <w:rsid w:val="00981084"/>
    <w:rsid w:val="009821DA"/>
    <w:rsid w:val="00990511"/>
    <w:rsid w:val="0099106F"/>
    <w:rsid w:val="009978D0"/>
    <w:rsid w:val="009A2A82"/>
    <w:rsid w:val="009B1D9F"/>
    <w:rsid w:val="009B1F69"/>
    <w:rsid w:val="009B20A1"/>
    <w:rsid w:val="009C044A"/>
    <w:rsid w:val="009D0323"/>
    <w:rsid w:val="009D1444"/>
    <w:rsid w:val="009D3930"/>
    <w:rsid w:val="009D6EFE"/>
    <w:rsid w:val="009D7C93"/>
    <w:rsid w:val="009E33E6"/>
    <w:rsid w:val="009E6415"/>
    <w:rsid w:val="009F0893"/>
    <w:rsid w:val="00A01204"/>
    <w:rsid w:val="00A03665"/>
    <w:rsid w:val="00A05551"/>
    <w:rsid w:val="00A11F6F"/>
    <w:rsid w:val="00A1254F"/>
    <w:rsid w:val="00A13C89"/>
    <w:rsid w:val="00A16566"/>
    <w:rsid w:val="00A2087E"/>
    <w:rsid w:val="00A22280"/>
    <w:rsid w:val="00A22774"/>
    <w:rsid w:val="00A24573"/>
    <w:rsid w:val="00A27363"/>
    <w:rsid w:val="00A30CA5"/>
    <w:rsid w:val="00A34CC4"/>
    <w:rsid w:val="00A36672"/>
    <w:rsid w:val="00A400B9"/>
    <w:rsid w:val="00A41646"/>
    <w:rsid w:val="00A41A85"/>
    <w:rsid w:val="00A44920"/>
    <w:rsid w:val="00A462A8"/>
    <w:rsid w:val="00A46681"/>
    <w:rsid w:val="00A46960"/>
    <w:rsid w:val="00A54FED"/>
    <w:rsid w:val="00A56651"/>
    <w:rsid w:val="00A6245F"/>
    <w:rsid w:val="00A63D30"/>
    <w:rsid w:val="00A63EEB"/>
    <w:rsid w:val="00A649EC"/>
    <w:rsid w:val="00A7306E"/>
    <w:rsid w:val="00A73106"/>
    <w:rsid w:val="00A74CBA"/>
    <w:rsid w:val="00A761E9"/>
    <w:rsid w:val="00A803E0"/>
    <w:rsid w:val="00A81F92"/>
    <w:rsid w:val="00A87C09"/>
    <w:rsid w:val="00A97F27"/>
    <w:rsid w:val="00AA1F5E"/>
    <w:rsid w:val="00AA588F"/>
    <w:rsid w:val="00AB093B"/>
    <w:rsid w:val="00AB26F3"/>
    <w:rsid w:val="00AC1BEE"/>
    <w:rsid w:val="00AC45EC"/>
    <w:rsid w:val="00AD240B"/>
    <w:rsid w:val="00AD5211"/>
    <w:rsid w:val="00AD77ED"/>
    <w:rsid w:val="00AD7AD7"/>
    <w:rsid w:val="00AE2012"/>
    <w:rsid w:val="00AE3407"/>
    <w:rsid w:val="00AE3A78"/>
    <w:rsid w:val="00AE6AF2"/>
    <w:rsid w:val="00AE6F92"/>
    <w:rsid w:val="00AE7078"/>
    <w:rsid w:val="00AF4CC2"/>
    <w:rsid w:val="00B003E3"/>
    <w:rsid w:val="00B011B5"/>
    <w:rsid w:val="00B1449A"/>
    <w:rsid w:val="00B1717F"/>
    <w:rsid w:val="00B21050"/>
    <w:rsid w:val="00B24BA7"/>
    <w:rsid w:val="00B3078B"/>
    <w:rsid w:val="00B329AF"/>
    <w:rsid w:val="00B4045C"/>
    <w:rsid w:val="00B41A4A"/>
    <w:rsid w:val="00B4269E"/>
    <w:rsid w:val="00B43E8E"/>
    <w:rsid w:val="00B56D86"/>
    <w:rsid w:val="00B707D7"/>
    <w:rsid w:val="00B70F13"/>
    <w:rsid w:val="00B72DFA"/>
    <w:rsid w:val="00B8157E"/>
    <w:rsid w:val="00B819DF"/>
    <w:rsid w:val="00B87521"/>
    <w:rsid w:val="00B91759"/>
    <w:rsid w:val="00B91D01"/>
    <w:rsid w:val="00B9655E"/>
    <w:rsid w:val="00BA56F9"/>
    <w:rsid w:val="00BA7A9F"/>
    <w:rsid w:val="00BB06E6"/>
    <w:rsid w:val="00BB0D27"/>
    <w:rsid w:val="00BB2ECE"/>
    <w:rsid w:val="00BC0C55"/>
    <w:rsid w:val="00BD438A"/>
    <w:rsid w:val="00BE008B"/>
    <w:rsid w:val="00BE29EA"/>
    <w:rsid w:val="00BE3E53"/>
    <w:rsid w:val="00BF0624"/>
    <w:rsid w:val="00BF3118"/>
    <w:rsid w:val="00BF3C17"/>
    <w:rsid w:val="00BF41AD"/>
    <w:rsid w:val="00BF4943"/>
    <w:rsid w:val="00C03A3F"/>
    <w:rsid w:val="00C12453"/>
    <w:rsid w:val="00C136B4"/>
    <w:rsid w:val="00C138CD"/>
    <w:rsid w:val="00C1504D"/>
    <w:rsid w:val="00C21250"/>
    <w:rsid w:val="00C32F30"/>
    <w:rsid w:val="00C345C5"/>
    <w:rsid w:val="00C34AA2"/>
    <w:rsid w:val="00C52763"/>
    <w:rsid w:val="00C53390"/>
    <w:rsid w:val="00C537C2"/>
    <w:rsid w:val="00C572FA"/>
    <w:rsid w:val="00C57910"/>
    <w:rsid w:val="00C606F0"/>
    <w:rsid w:val="00C6169B"/>
    <w:rsid w:val="00C638B6"/>
    <w:rsid w:val="00C70515"/>
    <w:rsid w:val="00C75A54"/>
    <w:rsid w:val="00C76EB4"/>
    <w:rsid w:val="00C80C84"/>
    <w:rsid w:val="00C87BC5"/>
    <w:rsid w:val="00C94ADA"/>
    <w:rsid w:val="00C967A3"/>
    <w:rsid w:val="00CA1DD6"/>
    <w:rsid w:val="00CA23E1"/>
    <w:rsid w:val="00CA5D3E"/>
    <w:rsid w:val="00CC1B74"/>
    <w:rsid w:val="00CC4A54"/>
    <w:rsid w:val="00CD7451"/>
    <w:rsid w:val="00CE22E0"/>
    <w:rsid w:val="00CE6FD6"/>
    <w:rsid w:val="00CE727B"/>
    <w:rsid w:val="00CF28F9"/>
    <w:rsid w:val="00D0369B"/>
    <w:rsid w:val="00D06437"/>
    <w:rsid w:val="00D159D3"/>
    <w:rsid w:val="00D22455"/>
    <w:rsid w:val="00D2566B"/>
    <w:rsid w:val="00D26484"/>
    <w:rsid w:val="00D27961"/>
    <w:rsid w:val="00D27CCD"/>
    <w:rsid w:val="00D315C2"/>
    <w:rsid w:val="00D31C17"/>
    <w:rsid w:val="00D37E73"/>
    <w:rsid w:val="00D41C0B"/>
    <w:rsid w:val="00D443AB"/>
    <w:rsid w:val="00D454DD"/>
    <w:rsid w:val="00D477C4"/>
    <w:rsid w:val="00D557E5"/>
    <w:rsid w:val="00D65114"/>
    <w:rsid w:val="00D66D90"/>
    <w:rsid w:val="00D67BA2"/>
    <w:rsid w:val="00D707C1"/>
    <w:rsid w:val="00D723CC"/>
    <w:rsid w:val="00D73B56"/>
    <w:rsid w:val="00D77290"/>
    <w:rsid w:val="00D77CEF"/>
    <w:rsid w:val="00D84FD8"/>
    <w:rsid w:val="00D94CD2"/>
    <w:rsid w:val="00D95962"/>
    <w:rsid w:val="00DA2125"/>
    <w:rsid w:val="00DA4539"/>
    <w:rsid w:val="00DA7390"/>
    <w:rsid w:val="00DB1A0B"/>
    <w:rsid w:val="00DC4B40"/>
    <w:rsid w:val="00DD2FAC"/>
    <w:rsid w:val="00DD4468"/>
    <w:rsid w:val="00DF2598"/>
    <w:rsid w:val="00E04C10"/>
    <w:rsid w:val="00E052FB"/>
    <w:rsid w:val="00E10359"/>
    <w:rsid w:val="00E14573"/>
    <w:rsid w:val="00E27DE0"/>
    <w:rsid w:val="00E27DFA"/>
    <w:rsid w:val="00E3082A"/>
    <w:rsid w:val="00E31BF6"/>
    <w:rsid w:val="00E4108A"/>
    <w:rsid w:val="00E43E94"/>
    <w:rsid w:val="00E452D3"/>
    <w:rsid w:val="00E55291"/>
    <w:rsid w:val="00E55A78"/>
    <w:rsid w:val="00E56C95"/>
    <w:rsid w:val="00E647AF"/>
    <w:rsid w:val="00E75752"/>
    <w:rsid w:val="00E8499F"/>
    <w:rsid w:val="00E952E3"/>
    <w:rsid w:val="00E96E96"/>
    <w:rsid w:val="00EA151A"/>
    <w:rsid w:val="00EA4001"/>
    <w:rsid w:val="00EA4DB7"/>
    <w:rsid w:val="00EA70D2"/>
    <w:rsid w:val="00EB1CE8"/>
    <w:rsid w:val="00EB3E57"/>
    <w:rsid w:val="00EB5E29"/>
    <w:rsid w:val="00EB62A9"/>
    <w:rsid w:val="00EC17B8"/>
    <w:rsid w:val="00EC40D1"/>
    <w:rsid w:val="00EC5FF4"/>
    <w:rsid w:val="00ED5896"/>
    <w:rsid w:val="00ED7F99"/>
    <w:rsid w:val="00EE49DC"/>
    <w:rsid w:val="00EE500B"/>
    <w:rsid w:val="00EF04BA"/>
    <w:rsid w:val="00EF2EC5"/>
    <w:rsid w:val="00EF685D"/>
    <w:rsid w:val="00F02460"/>
    <w:rsid w:val="00F041E4"/>
    <w:rsid w:val="00F06607"/>
    <w:rsid w:val="00F1632A"/>
    <w:rsid w:val="00F17CDE"/>
    <w:rsid w:val="00F22D8C"/>
    <w:rsid w:val="00F26A37"/>
    <w:rsid w:val="00F3168C"/>
    <w:rsid w:val="00F33AFD"/>
    <w:rsid w:val="00F41729"/>
    <w:rsid w:val="00F43207"/>
    <w:rsid w:val="00F44F49"/>
    <w:rsid w:val="00F4500A"/>
    <w:rsid w:val="00F50863"/>
    <w:rsid w:val="00F5122D"/>
    <w:rsid w:val="00F547FC"/>
    <w:rsid w:val="00F611CD"/>
    <w:rsid w:val="00F6709D"/>
    <w:rsid w:val="00F7535E"/>
    <w:rsid w:val="00FA735D"/>
    <w:rsid w:val="00FB201C"/>
    <w:rsid w:val="00FB315C"/>
    <w:rsid w:val="00FB6876"/>
    <w:rsid w:val="00FC040C"/>
    <w:rsid w:val="00FC1080"/>
    <w:rsid w:val="00FC1397"/>
    <w:rsid w:val="00FC2AAC"/>
    <w:rsid w:val="00FC2BAC"/>
    <w:rsid w:val="00FC76F8"/>
    <w:rsid w:val="00FD5798"/>
    <w:rsid w:val="00FD5F43"/>
    <w:rsid w:val="00FD618F"/>
    <w:rsid w:val="00FD7AD7"/>
    <w:rsid w:val="00FE337F"/>
    <w:rsid w:val="00FE7F4F"/>
    <w:rsid w:val="00FF3962"/>
    <w:rsid w:val="00FF3E32"/>
    <w:rsid w:val="00FF5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70E79"/>
  <w15:docId w15:val="{13E1AA82-681C-4338-9C6D-AEB82227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FDD"/>
    <w:pPr>
      <w:spacing w:line="260" w:lineRule="atLeast"/>
      <w:jc w:val="left"/>
    </w:pPr>
    <w:rPr>
      <w:rFonts w:asciiTheme="minorHAnsi" w:eastAsia="PMingLiU" w:hAnsiTheme="minorHAnsi" w:cstheme="minorBidi"/>
      <w:sz w:val="18"/>
      <w:szCs w:val="18"/>
      <w:lang w:eastAsia="zh-TW" w:bidi="hi-IN"/>
    </w:rPr>
  </w:style>
  <w:style w:type="paragraph" w:styleId="Kop1">
    <w:name w:val="heading 1"/>
    <w:basedOn w:val="Standaard"/>
    <w:next w:val="Standaard"/>
    <w:link w:val="Kop1Char"/>
    <w:qFormat/>
    <w:rsid w:val="00732FDD"/>
    <w:pPr>
      <w:keepNext/>
      <w:keepLines/>
      <w:numPr>
        <w:numId w:val="1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732FDD"/>
    <w:pPr>
      <w:keepNext/>
      <w:keepLines/>
      <w:numPr>
        <w:ilvl w:val="1"/>
        <w:numId w:val="10"/>
      </w:numPr>
      <w:spacing w:after="240"/>
      <w:outlineLvl w:val="1"/>
    </w:pPr>
    <w:rPr>
      <w:b/>
      <w:bCs/>
      <w:sz w:val="24"/>
      <w:szCs w:val="26"/>
    </w:rPr>
  </w:style>
  <w:style w:type="paragraph" w:styleId="Kop3">
    <w:name w:val="heading 3"/>
    <w:basedOn w:val="Standaard"/>
    <w:next w:val="Standaard"/>
    <w:link w:val="Kop3Char"/>
    <w:qFormat/>
    <w:rsid w:val="00732FDD"/>
    <w:pPr>
      <w:keepNext/>
      <w:keepLines/>
      <w:numPr>
        <w:ilvl w:val="2"/>
        <w:numId w:val="10"/>
      </w:numPr>
      <w:spacing w:after="200"/>
      <w:outlineLvl w:val="2"/>
    </w:pPr>
    <w:rPr>
      <w:b/>
      <w:bCs/>
    </w:rPr>
  </w:style>
  <w:style w:type="paragraph" w:styleId="Kop4">
    <w:name w:val="heading 4"/>
    <w:basedOn w:val="Standaard"/>
    <w:next w:val="Standaard"/>
    <w:link w:val="Kop4Char"/>
    <w:qFormat/>
    <w:rsid w:val="00DF2598"/>
    <w:pPr>
      <w:keepNext/>
      <w:numPr>
        <w:ilvl w:val="3"/>
        <w:numId w:val="1"/>
      </w:numPr>
      <w:spacing w:before="240" w:after="60"/>
      <w:outlineLvl w:val="3"/>
    </w:pPr>
    <w:rPr>
      <w:rFonts w:eastAsiaTheme="minorEastAsia"/>
      <w:b/>
      <w:bCs/>
      <w:szCs w:val="28"/>
    </w:rPr>
  </w:style>
  <w:style w:type="paragraph" w:styleId="Kop5">
    <w:name w:val="heading 5"/>
    <w:basedOn w:val="Standaard"/>
    <w:next w:val="Standaard"/>
    <w:link w:val="Kop5Char"/>
    <w:uiPriority w:val="9"/>
    <w:unhideWhenUsed/>
    <w:qFormat/>
    <w:rsid w:val="00DF2598"/>
    <w:pPr>
      <w:numPr>
        <w:ilvl w:val="4"/>
        <w:numId w:val="1"/>
      </w:numPr>
      <w:spacing w:before="240" w:after="60"/>
      <w:outlineLvl w:val="4"/>
    </w:pPr>
    <w:rPr>
      <w:rFonts w:eastAsiaTheme="minorEastAsia"/>
      <w:b/>
      <w:bCs/>
      <w:i/>
      <w:iCs/>
      <w:sz w:val="26"/>
      <w:szCs w:val="26"/>
    </w:rPr>
  </w:style>
  <w:style w:type="paragraph" w:styleId="Kop6">
    <w:name w:val="heading 6"/>
    <w:basedOn w:val="Standaard"/>
    <w:next w:val="Standaard"/>
    <w:link w:val="Kop6Char"/>
    <w:uiPriority w:val="9"/>
    <w:unhideWhenUsed/>
    <w:qFormat/>
    <w:rsid w:val="00DF2598"/>
    <w:pPr>
      <w:numPr>
        <w:ilvl w:val="5"/>
        <w:numId w:val="1"/>
      </w:numPr>
      <w:spacing w:before="240" w:after="60"/>
      <w:outlineLvl w:val="5"/>
    </w:pPr>
    <w:rPr>
      <w:rFonts w:eastAsiaTheme="minorEastAsia"/>
      <w:b/>
      <w:bCs/>
      <w:sz w:val="22"/>
    </w:rPr>
  </w:style>
  <w:style w:type="paragraph" w:styleId="Kop7">
    <w:name w:val="heading 7"/>
    <w:basedOn w:val="Standaard"/>
    <w:next w:val="Standaard"/>
    <w:link w:val="Kop7Char"/>
    <w:uiPriority w:val="9"/>
    <w:unhideWhenUsed/>
    <w:qFormat/>
    <w:rsid w:val="00DF2598"/>
    <w:pPr>
      <w:numPr>
        <w:ilvl w:val="6"/>
        <w:numId w:val="1"/>
      </w:numPr>
      <w:spacing w:before="240" w:after="60"/>
      <w:outlineLvl w:val="6"/>
    </w:pPr>
    <w:rPr>
      <w:rFonts w:eastAsiaTheme="minorEastAsia"/>
      <w:sz w:val="24"/>
      <w:szCs w:val="24"/>
    </w:rPr>
  </w:style>
  <w:style w:type="paragraph" w:styleId="Kop8">
    <w:name w:val="heading 8"/>
    <w:basedOn w:val="Standaard"/>
    <w:next w:val="Standaard"/>
    <w:link w:val="Kop8Char"/>
    <w:uiPriority w:val="9"/>
    <w:unhideWhenUsed/>
    <w:qFormat/>
    <w:rsid w:val="00DF2598"/>
    <w:pPr>
      <w:numPr>
        <w:ilvl w:val="7"/>
        <w:numId w:val="1"/>
      </w:numPr>
      <w:spacing w:before="240" w:after="60"/>
      <w:outlineLvl w:val="7"/>
    </w:pPr>
    <w:rPr>
      <w:rFonts w:eastAsiaTheme="minorEastAsia"/>
      <w:i/>
      <w:iCs/>
      <w:sz w:val="24"/>
      <w:szCs w:val="24"/>
    </w:rPr>
  </w:style>
  <w:style w:type="paragraph" w:styleId="Kop9">
    <w:name w:val="heading 9"/>
    <w:basedOn w:val="Standaard"/>
    <w:next w:val="Standaard"/>
    <w:link w:val="Kop9Char"/>
    <w:uiPriority w:val="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qFormat/>
    <w:rsid w:val="00732FDD"/>
    <w:pPr>
      <w:jc w:val="left"/>
    </w:pPr>
    <w:rPr>
      <w:rFonts w:asciiTheme="minorHAnsi" w:eastAsia="PMingLiU" w:hAnsiTheme="minorHAnsi" w:cs="Mangal"/>
      <w:sz w:val="18"/>
      <w:szCs w:val="16"/>
      <w:lang w:eastAsia="zh-TW" w:bidi="hi-IN"/>
    </w:rPr>
  </w:style>
  <w:style w:type="character" w:customStyle="1" w:styleId="Kop1Char">
    <w:name w:val="Kop 1 Char"/>
    <w:basedOn w:val="Standaardalinea-lettertype"/>
    <w:link w:val="Kop1"/>
    <w:rsid w:val="00732FDD"/>
    <w:rPr>
      <w:rFonts w:asciiTheme="majorHAnsi" w:eastAsiaTheme="majorEastAsia" w:hAnsiTheme="majorHAnsi" w:cstheme="majorBidi"/>
      <w:b/>
      <w:bCs/>
      <w:color w:val="365F91" w:themeColor="accent1" w:themeShade="BF"/>
      <w:sz w:val="28"/>
      <w:szCs w:val="28"/>
      <w:lang w:eastAsia="zh-TW" w:bidi="hi-IN"/>
    </w:rPr>
  </w:style>
  <w:style w:type="character" w:customStyle="1" w:styleId="Kop2Char">
    <w:name w:val="Kop 2 Char"/>
    <w:link w:val="Kop2"/>
    <w:rsid w:val="00732FDD"/>
    <w:rPr>
      <w:rFonts w:asciiTheme="minorHAnsi" w:eastAsia="PMingLiU" w:hAnsiTheme="minorHAnsi" w:cstheme="minorBidi"/>
      <w:b/>
      <w:bCs/>
      <w:sz w:val="24"/>
      <w:szCs w:val="26"/>
      <w:lang w:eastAsia="zh-TW" w:bidi="hi-IN"/>
    </w:rPr>
  </w:style>
  <w:style w:type="paragraph" w:styleId="Titel">
    <w:name w:val="Title"/>
    <w:basedOn w:val="Standaard"/>
    <w:next w:val="Standaard"/>
    <w:link w:val="TitelChar"/>
    <w:uiPriority w:val="10"/>
    <w:qFormat/>
    <w:rsid w:val="0031487C"/>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A34CC4"/>
    <w:pPr>
      <w:outlineLvl w:val="1"/>
    </w:pPr>
    <w:rPr>
      <w:rFonts w:eastAsiaTheme="majorEastAsia" w:cstheme="majorBidi"/>
      <w:b/>
      <w:color w:val="1728A9"/>
      <w:sz w:val="24"/>
      <w:szCs w:val="24"/>
    </w:rPr>
  </w:style>
  <w:style w:type="character" w:customStyle="1" w:styleId="OndertitelChar">
    <w:name w:val="Ondertitel Char"/>
    <w:basedOn w:val="Standaardalinea-lettertype"/>
    <w:link w:val="Ondertitel"/>
    <w:uiPriority w:val="11"/>
    <w:rsid w:val="00A34CC4"/>
    <w:rPr>
      <w:rFonts w:eastAsiaTheme="majorEastAsia" w:cstheme="majorBidi"/>
      <w:b/>
      <w:color w:val="1728A9"/>
      <w:sz w:val="24"/>
      <w:szCs w:val="24"/>
    </w:rPr>
  </w:style>
  <w:style w:type="character" w:customStyle="1" w:styleId="Kop3Char">
    <w:name w:val="Kop 3 Char"/>
    <w:link w:val="Kop3"/>
    <w:rsid w:val="00732FDD"/>
    <w:rPr>
      <w:rFonts w:asciiTheme="minorHAnsi" w:eastAsia="PMingLiU" w:hAnsiTheme="minorHAnsi" w:cstheme="minorBidi"/>
      <w:b/>
      <w:bCs/>
      <w:sz w:val="18"/>
      <w:szCs w:val="18"/>
      <w:lang w:eastAsia="zh-TW" w:bidi="hi-IN"/>
    </w:rPr>
  </w:style>
  <w:style w:type="character" w:customStyle="1" w:styleId="Kop4Char">
    <w:name w:val="Kop 4 Char"/>
    <w:basedOn w:val="Standaardalinea-lettertype"/>
    <w:link w:val="Kop4"/>
    <w:rsid w:val="00DF2598"/>
    <w:rPr>
      <w:rFonts w:asciiTheme="minorHAnsi" w:eastAsiaTheme="minorEastAsia" w:hAnsiTheme="minorHAnsi" w:cstheme="minorBidi"/>
      <w:b/>
      <w:bCs/>
      <w:sz w:val="18"/>
      <w:szCs w:val="28"/>
      <w:lang w:eastAsia="zh-TW" w:bidi="hi-IN"/>
    </w:rPr>
  </w:style>
  <w:style w:type="character" w:customStyle="1" w:styleId="Kop5Char">
    <w:name w:val="Kop 5 Char"/>
    <w:basedOn w:val="Standaardalinea-lettertype"/>
    <w:link w:val="Kop5"/>
    <w:uiPriority w:val="9"/>
    <w:rsid w:val="00DF2598"/>
    <w:rPr>
      <w:rFonts w:asciiTheme="minorHAnsi" w:eastAsiaTheme="minorEastAsia" w:hAnsiTheme="minorHAnsi" w:cstheme="minorBidi"/>
      <w:b/>
      <w:bCs/>
      <w:i/>
      <w:iCs/>
      <w:sz w:val="26"/>
      <w:szCs w:val="26"/>
      <w:lang w:eastAsia="zh-TW" w:bidi="hi-IN"/>
    </w:rPr>
  </w:style>
  <w:style w:type="character" w:customStyle="1" w:styleId="Kop6Char">
    <w:name w:val="Kop 6 Char"/>
    <w:basedOn w:val="Standaardalinea-lettertype"/>
    <w:link w:val="Kop6"/>
    <w:uiPriority w:val="9"/>
    <w:rsid w:val="00DF2598"/>
    <w:rPr>
      <w:rFonts w:asciiTheme="minorHAnsi" w:eastAsiaTheme="minorEastAsia" w:hAnsiTheme="minorHAnsi" w:cstheme="minorBidi"/>
      <w:b/>
      <w:bCs/>
      <w:sz w:val="22"/>
      <w:szCs w:val="18"/>
      <w:lang w:eastAsia="zh-TW" w:bidi="hi-IN"/>
    </w:rPr>
  </w:style>
  <w:style w:type="character" w:customStyle="1" w:styleId="Kop7Char">
    <w:name w:val="Kop 7 Char"/>
    <w:basedOn w:val="Standaardalinea-lettertype"/>
    <w:link w:val="Kop7"/>
    <w:uiPriority w:val="9"/>
    <w:rsid w:val="00DF2598"/>
    <w:rPr>
      <w:rFonts w:asciiTheme="minorHAnsi" w:eastAsiaTheme="minorEastAsia" w:hAnsiTheme="minorHAnsi" w:cstheme="minorBidi"/>
      <w:sz w:val="24"/>
      <w:szCs w:val="24"/>
      <w:lang w:eastAsia="zh-TW" w:bidi="hi-IN"/>
    </w:rPr>
  </w:style>
  <w:style w:type="character" w:customStyle="1" w:styleId="Kop8Char">
    <w:name w:val="Kop 8 Char"/>
    <w:basedOn w:val="Standaardalinea-lettertype"/>
    <w:link w:val="Kop8"/>
    <w:uiPriority w:val="9"/>
    <w:rsid w:val="00DF2598"/>
    <w:rPr>
      <w:rFonts w:asciiTheme="minorHAnsi" w:eastAsiaTheme="minorEastAsia" w:hAnsiTheme="minorHAnsi" w:cstheme="minorBidi"/>
      <w:i/>
      <w:iCs/>
      <w:sz w:val="24"/>
      <w:szCs w:val="24"/>
      <w:lang w:eastAsia="zh-TW" w:bidi="hi-IN"/>
    </w:rPr>
  </w:style>
  <w:style w:type="character" w:customStyle="1" w:styleId="Kop9Char">
    <w:name w:val="Kop 9 Char"/>
    <w:basedOn w:val="Standaardalinea-lettertype"/>
    <w:link w:val="Kop9"/>
    <w:uiPriority w:val="9"/>
    <w:rsid w:val="00DF2598"/>
    <w:rPr>
      <w:rFonts w:asciiTheme="majorHAnsi" w:eastAsiaTheme="majorEastAsia" w:hAnsiTheme="majorHAnsi" w:cstheme="majorBidi"/>
      <w:sz w:val="22"/>
      <w:szCs w:val="18"/>
      <w:lang w:eastAsia="zh-TW" w:bidi="hi-IN"/>
    </w:rPr>
  </w:style>
  <w:style w:type="character" w:customStyle="1" w:styleId="GeenafstandChar">
    <w:name w:val="Geen afstand Char"/>
    <w:basedOn w:val="Standaardalinea-lettertype"/>
    <w:link w:val="Geenafstand"/>
    <w:uiPriority w:val="1"/>
    <w:rsid w:val="006813E9"/>
    <w:rPr>
      <w:rFonts w:asciiTheme="minorHAnsi" w:eastAsia="PMingLiU" w:hAnsiTheme="minorHAnsi" w:cs="Mangal"/>
      <w:sz w:val="18"/>
      <w:szCs w:val="16"/>
      <w:lang w:eastAsia="zh-TW" w:bidi="hi-IN"/>
    </w:rPr>
  </w:style>
  <w:style w:type="paragraph" w:styleId="Koptekst">
    <w:name w:val="header"/>
    <w:basedOn w:val="Standaard"/>
    <w:link w:val="KoptekstChar"/>
    <w:uiPriority w:val="99"/>
    <w:rsid w:val="00732FDD"/>
    <w:pPr>
      <w:tabs>
        <w:tab w:val="center" w:pos="4703"/>
        <w:tab w:val="right" w:pos="9406"/>
      </w:tabs>
      <w:suppressAutoHyphens/>
    </w:pPr>
    <w:rPr>
      <w:rFonts w:cs="Arial"/>
      <w:szCs w:val="24"/>
      <w:lang w:eastAsia="en-US"/>
    </w:rPr>
  </w:style>
  <w:style w:type="character" w:customStyle="1" w:styleId="KoptekstChar">
    <w:name w:val="Koptekst Char"/>
    <w:basedOn w:val="Standaardalinea-lettertype"/>
    <w:link w:val="Koptekst"/>
    <w:uiPriority w:val="99"/>
    <w:rsid w:val="0003449B"/>
    <w:rPr>
      <w:rFonts w:asciiTheme="minorHAnsi" w:eastAsia="PMingLiU" w:hAnsiTheme="minorHAnsi" w:cs="Arial"/>
      <w:sz w:val="18"/>
      <w:szCs w:val="24"/>
      <w:lang w:bidi="hi-IN"/>
    </w:rPr>
  </w:style>
  <w:style w:type="paragraph" w:styleId="Voettekst">
    <w:name w:val="footer"/>
    <w:basedOn w:val="Standaard"/>
    <w:link w:val="VoettekstChar"/>
    <w:rsid w:val="00732FDD"/>
    <w:pPr>
      <w:tabs>
        <w:tab w:val="center" w:pos="4536"/>
        <w:tab w:val="right" w:pos="9072"/>
      </w:tabs>
    </w:pPr>
  </w:style>
  <w:style w:type="character" w:customStyle="1" w:styleId="VoettekstChar">
    <w:name w:val="Voettekst Char"/>
    <w:basedOn w:val="Standaardalinea-lettertype"/>
    <w:link w:val="Voettekst"/>
    <w:rsid w:val="0003449B"/>
    <w:rPr>
      <w:rFonts w:asciiTheme="minorHAnsi" w:eastAsia="PMingLiU" w:hAnsiTheme="minorHAnsi" w:cstheme="minorBidi"/>
      <w:sz w:val="18"/>
      <w:szCs w:val="18"/>
      <w:lang w:eastAsia="zh-TW" w:bidi="hi-IN"/>
    </w:rPr>
  </w:style>
  <w:style w:type="paragraph" w:styleId="Ballontekst">
    <w:name w:val="Balloon Text"/>
    <w:basedOn w:val="Standaard"/>
    <w:link w:val="BallontekstChar"/>
    <w:rsid w:val="00732FDD"/>
    <w:pPr>
      <w:spacing w:line="240" w:lineRule="auto"/>
    </w:pPr>
    <w:rPr>
      <w:rFonts w:ascii="Tahoma" w:hAnsi="Tahoma" w:cs="Tahoma"/>
      <w:sz w:val="16"/>
      <w:szCs w:val="16"/>
    </w:rPr>
  </w:style>
  <w:style w:type="character" w:customStyle="1" w:styleId="BallontekstChar">
    <w:name w:val="Ballontekst Char"/>
    <w:link w:val="Ballontekst"/>
    <w:rsid w:val="00732FDD"/>
    <w:rPr>
      <w:rFonts w:ascii="Tahoma" w:eastAsia="PMingLiU" w:hAnsi="Tahoma" w:cs="Tahoma"/>
      <w:sz w:val="16"/>
      <w:szCs w:val="16"/>
      <w:lang w:eastAsia="zh-TW" w:bidi="hi-IN"/>
    </w:rPr>
  </w:style>
  <w:style w:type="paragraph" w:styleId="Kopvaninhoudsopgave">
    <w:name w:val="TOC Heading"/>
    <w:basedOn w:val="Kop1"/>
    <w:next w:val="Standaard"/>
    <w:uiPriority w:val="39"/>
    <w:semiHidden/>
    <w:unhideWhenUsed/>
    <w:qFormat/>
    <w:rsid w:val="006F39AB"/>
    <w:pPr>
      <w:numPr>
        <w:numId w:val="0"/>
      </w:numPr>
      <w:spacing w:line="276" w:lineRule="auto"/>
      <w:outlineLvl w:val="9"/>
    </w:pPr>
    <w:rPr>
      <w:lang w:eastAsia="nl-NL"/>
    </w:rPr>
  </w:style>
  <w:style w:type="paragraph" w:styleId="Inhopg1">
    <w:name w:val="toc 1"/>
    <w:basedOn w:val="Standaard"/>
    <w:next w:val="Standaard"/>
    <w:autoRedefine/>
    <w:uiPriority w:val="39"/>
    <w:unhideWhenUsed/>
    <w:qFormat/>
    <w:rsid w:val="00FA735D"/>
    <w:pPr>
      <w:tabs>
        <w:tab w:val="left" w:pos="567"/>
        <w:tab w:val="left" w:pos="1134"/>
        <w:tab w:val="right" w:leader="dot" w:pos="9060"/>
      </w:tabs>
    </w:pPr>
    <w:rPr>
      <w:b/>
      <w:noProof/>
      <w:color w:val="1728A9"/>
      <w:sz w:val="24"/>
      <w:szCs w:val="22"/>
    </w:r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pPr>
    <w:rPr>
      <w:rFonts w:eastAsiaTheme="minorHAns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aliases w:val="Deloitte,TabelEcorys"/>
    <w:basedOn w:val="Standaardtabel"/>
    <w:rsid w:val="00732FDD"/>
    <w:pPr>
      <w:spacing w:line="260" w:lineRule="atLeast"/>
      <w:jc w:val="left"/>
    </w:pPr>
    <w:rPr>
      <w:rFonts w:ascii="Times New Roman" w:eastAsia="PMingLiU" w:hAnsi="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rPr>
  </w:style>
  <w:style w:type="paragraph" w:styleId="Plattetekst">
    <w:name w:val="Body Text"/>
    <w:basedOn w:val="Standaard"/>
    <w:link w:val="PlattetekstChar"/>
    <w:uiPriority w:val="1"/>
    <w:qFormat/>
    <w:rsid w:val="00875E4D"/>
    <w:pPr>
      <w:widowControl w:val="0"/>
      <w:ind w:left="116"/>
    </w:pPr>
    <w:rPr>
      <w:rFonts w:ascii="Verdana" w:eastAsia="Verdana" w:hAnsi="Verdana"/>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732FDD"/>
    <w:pPr>
      <w:ind w:left="720"/>
      <w:contextualSpacing/>
    </w:p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uiPriority w:val="99"/>
    <w:unhideWhenUsed/>
    <w:rsid w:val="00875E4D"/>
    <w:pPr>
      <w:widowControl w:val="0"/>
    </w:pPr>
    <w:rPr>
      <w:rFonts w:eastAsiaTheme="minorHAnsi"/>
    </w:rPr>
  </w:style>
  <w:style w:type="character" w:customStyle="1" w:styleId="TekstopmerkingChar">
    <w:name w:val="Tekst opmerking Char"/>
    <w:basedOn w:val="Standaardalinea-lettertype"/>
    <w:link w:val="Tekstopmerking"/>
    <w:uiPriority w:val="99"/>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nhideWhenUsed/>
    <w:qFormat/>
    <w:rsid w:val="007473ED"/>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7473ED"/>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nhideWhenUsed/>
    <w:qFormat/>
    <w:rsid w:val="007473ED"/>
    <w:rPr>
      <w:vertAlign w:val="superscript"/>
    </w:rPr>
  </w:style>
  <w:style w:type="paragraph" w:styleId="Tekstzonderopmaak">
    <w:name w:val="Plain Text"/>
    <w:basedOn w:val="Standaard"/>
    <w:link w:val="TekstzonderopmaakChar"/>
    <w:uiPriority w:val="99"/>
    <w:unhideWhenUsed/>
    <w:rsid w:val="00884240"/>
    <w:rPr>
      <w:rFonts w:ascii="Verdana" w:eastAsiaTheme="minorHAnsi" w:hAnsi="Verdana"/>
      <w:szCs w:val="21"/>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732FDD"/>
    <w:rPr>
      <w:color w:val="808080"/>
      <w:lang w:val="nl-NL"/>
    </w:rPr>
  </w:style>
  <w:style w:type="paragraph" w:styleId="Revisie">
    <w:name w:val="Revision"/>
    <w:hidden/>
    <w:uiPriority w:val="99"/>
    <w:semiHidden/>
    <w:rsid w:val="006B740A"/>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0B7AC7"/>
    <w:rPr>
      <w:rFonts w:asciiTheme="minorHAnsi" w:eastAsia="PMingLiU" w:hAnsiTheme="minorHAnsi" w:cstheme="minorBidi"/>
      <w:sz w:val="18"/>
      <w:szCs w:val="18"/>
      <w:lang w:eastAsia="zh-TW" w:bidi="hi-IN"/>
    </w:rPr>
  </w:style>
  <w:style w:type="table" w:customStyle="1" w:styleId="Tabelraster4">
    <w:name w:val="Tabelraster4"/>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7">
    <w:name w:val="Tabelraster47"/>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8">
    <w:name w:val="Tabelraster48"/>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
    <w:name w:val="Tabelraster49"/>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0">
    <w:name w:val="Tabelraster410"/>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1">
    <w:name w:val="Tabelraster411"/>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2">
    <w:name w:val="Tabelraster412"/>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
    <w:name w:val="Tabelraster2"/>
    <w:basedOn w:val="Standaardtabel"/>
    <w:next w:val="Tabelraster"/>
    <w:uiPriority w:val="39"/>
    <w:rsid w:val="00AE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E02D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
    <w:name w:val="Table Normal2"/>
    <w:rsid w:val="00AB26F3"/>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
    <w:name w:val="Table Normal3"/>
    <w:rsid w:val="009E33E6"/>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
    <w:name w:val="Table Normal4"/>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
    <w:name w:val="Table Normal5"/>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1">
    <w:name w:val="Table Normal41"/>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6">
    <w:name w:val="Table Normal6"/>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1">
    <w:name w:val="Table Normal31"/>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7">
    <w:name w:val="Table Normal7"/>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8">
    <w:name w:val="Table Normal8"/>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9">
    <w:name w:val="Table Normal9"/>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0">
    <w:name w:val="Table Normal10"/>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2">
    <w:name w:val="Table Normal3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2">
    <w:name w:val="Table Normal4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1">
    <w:name w:val="Table Normal51"/>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
    <w:name w:val="Table Normal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
    <w:name w:val="Table Normal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
    <w:name w:val="Table Normal2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4">
    <w:name w:val="Table Normal2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5">
    <w:name w:val="Table Normal2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6">
    <w:name w:val="Table Normal2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7">
    <w:name w:val="Table Normal2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8">
    <w:name w:val="Table Normal2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9">
    <w:name w:val="Table Normal2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0">
    <w:name w:val="Table Normal21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1">
    <w:name w:val="Table Normal21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2">
    <w:name w:val="Table Normal21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3">
    <w:name w:val="Table Normal21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4">
    <w:name w:val="Table Normal21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5">
    <w:name w:val="Table Normal21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6">
    <w:name w:val="Table Normal21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7">
    <w:name w:val="Table Normal21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8">
    <w:name w:val="Table Normal21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9">
    <w:name w:val="Table Normal21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0">
    <w:name w:val="Table Normal22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1">
    <w:name w:val="Table Normal2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2">
    <w:name w:val="Table Normal2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3">
    <w:name w:val="Table Normal223"/>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4">
    <w:name w:val="Table Normal224"/>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5">
    <w:name w:val="Table Normal225"/>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6">
    <w:name w:val="Table Normal226"/>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7">
    <w:name w:val="Table Normal227"/>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8">
    <w:name w:val="Table Normal228"/>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9">
    <w:name w:val="Table Normal229"/>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0">
    <w:name w:val="Table Normal230"/>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1">
    <w:name w:val="Table Normal231"/>
    <w:rsid w:val="00D2245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2">
    <w:name w:val="Table Normal232"/>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3">
    <w:name w:val="Table Normal233"/>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4">
    <w:name w:val="Table Normal234"/>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5">
    <w:name w:val="Table Normal235"/>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6">
    <w:name w:val="Table Normal236"/>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7">
    <w:name w:val="Table Normal237"/>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8">
    <w:name w:val="Table Normal238"/>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1">
    <w:name w:val="Table Normal11"/>
    <w:rsid w:val="002E3C36"/>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6C5A38"/>
    <w:rPr>
      <w:color w:val="800080" w:themeColor="followedHyperlink"/>
      <w:u w:val="single"/>
    </w:rPr>
  </w:style>
  <w:style w:type="character" w:styleId="Nadruk">
    <w:name w:val="Emphasis"/>
    <w:basedOn w:val="Standaardalinea-lettertype"/>
    <w:uiPriority w:val="20"/>
    <w:qFormat/>
    <w:rsid w:val="00FA735D"/>
    <w:rPr>
      <w:rFonts w:ascii="Calibri" w:hAnsi="Calibri"/>
      <w:b/>
      <w:i w:val="0"/>
      <w:iCs/>
      <w:color w:val="1728A9"/>
      <w:sz w:val="28"/>
    </w:rPr>
  </w:style>
  <w:style w:type="paragraph" w:styleId="Bijschrift">
    <w:name w:val="caption"/>
    <w:basedOn w:val="Standaard"/>
    <w:next w:val="Standaard"/>
    <w:uiPriority w:val="35"/>
    <w:semiHidden/>
    <w:unhideWhenUsed/>
    <w:qFormat/>
    <w:rsid w:val="0020305C"/>
    <w:pPr>
      <w:spacing w:after="200"/>
    </w:pPr>
    <w:rPr>
      <w:rFonts w:eastAsiaTheme="minorHAnsi"/>
      <w:i/>
      <w:iCs/>
      <w:color w:val="1F497D" w:themeColor="text2"/>
    </w:rPr>
  </w:style>
  <w:style w:type="table" w:customStyle="1" w:styleId="Tabelraster41">
    <w:name w:val="Tabelraster41"/>
    <w:basedOn w:val="Standaardtabel"/>
    <w:next w:val="Tabelraster"/>
    <w:uiPriority w:val="59"/>
    <w:rsid w:val="0075054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59"/>
    <w:rsid w:val="00EF685D"/>
    <w:pPr>
      <w:jc w:val="left"/>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134F39"/>
    <w:pPr>
      <w:spacing w:before="60" w:after="140" w:line="260" w:lineRule="atLeast"/>
      <w:jc w:val="lef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paragraph" w:customStyle="1" w:styleId="DocSub-Title">
    <w:name w:val="Doc Sub-Title"/>
    <w:aliases w:val="!Document Sub-Title"/>
    <w:basedOn w:val="Standaard"/>
    <w:link w:val="DocSub-TitleChar"/>
    <w:qFormat/>
    <w:rsid w:val="00F33AFD"/>
    <w:pPr>
      <w:spacing w:before="120"/>
      <w:ind w:left="992"/>
    </w:pPr>
    <w:rPr>
      <w:rFonts w:eastAsiaTheme="minorHAnsi" w:cs="Arial"/>
      <w:color w:val="595959" w:themeColor="text1" w:themeTint="A6"/>
      <w:sz w:val="40"/>
      <w:szCs w:val="28"/>
      <w:lang w:val="en-US"/>
    </w:rPr>
  </w:style>
  <w:style w:type="character" w:customStyle="1" w:styleId="DocSub-TitleChar">
    <w:name w:val="Doc Sub-Title Char"/>
    <w:aliases w:val="!Document Sub-Title Char"/>
    <w:basedOn w:val="Standaardalinea-lettertype"/>
    <w:link w:val="DocSub-Title"/>
    <w:rsid w:val="00F33AFD"/>
    <w:rPr>
      <w:rFonts w:eastAsiaTheme="minorHAnsi" w:cs="Arial"/>
      <w:color w:val="595959" w:themeColor="text1" w:themeTint="A6"/>
      <w:sz w:val="40"/>
      <w:szCs w:val="28"/>
      <w:lang w:val="en-US"/>
    </w:rPr>
  </w:style>
  <w:style w:type="paragraph" w:customStyle="1" w:styleId="doBullet">
    <w:name w:val="do_Bullet"/>
    <w:basedOn w:val="Lijstalinea"/>
    <w:qFormat/>
    <w:rsid w:val="00732FDD"/>
    <w:pPr>
      <w:numPr>
        <w:numId w:val="7"/>
      </w:numPr>
    </w:pPr>
  </w:style>
  <w:style w:type="paragraph" w:customStyle="1" w:styleId="doNumbering">
    <w:name w:val="do_Numbering"/>
    <w:basedOn w:val="Lijstalinea"/>
    <w:qFormat/>
    <w:rsid w:val="00732FDD"/>
    <w:pPr>
      <w:numPr>
        <w:numId w:val="6"/>
      </w:numPr>
    </w:pPr>
  </w:style>
  <w:style w:type="paragraph" w:customStyle="1" w:styleId="Kopzondernummering1">
    <w:name w:val="Kop zonder nummering 1"/>
    <w:basedOn w:val="Standaard"/>
    <w:next w:val="Standaard"/>
    <w:qFormat/>
    <w:rsid w:val="00732FDD"/>
    <w:pPr>
      <w:keepNext/>
      <w:keepLines/>
      <w:spacing w:before="480"/>
      <w:outlineLvl w:val="0"/>
    </w:pPr>
    <w:rPr>
      <w:rFonts w:asciiTheme="majorHAnsi" w:hAnsiTheme="majorHAnsi"/>
      <w:b/>
      <w:color w:val="365F91" w:themeColor="accent1" w:themeShade="BF"/>
      <w:sz w:val="28"/>
    </w:rPr>
  </w:style>
  <w:style w:type="paragraph" w:customStyle="1" w:styleId="Kopzondernummering2">
    <w:name w:val="Kop zonder nummering 2"/>
    <w:basedOn w:val="Standaard"/>
    <w:next w:val="Standaard"/>
    <w:qFormat/>
    <w:rsid w:val="00732FDD"/>
    <w:pPr>
      <w:keepNext/>
      <w:keepLines/>
      <w:spacing w:after="240"/>
      <w:outlineLvl w:val="1"/>
    </w:pPr>
    <w:rPr>
      <w:rFonts w:asciiTheme="majorHAnsi" w:hAnsiTheme="majorHAnsi"/>
      <w:b/>
      <w:sz w:val="24"/>
    </w:rPr>
  </w:style>
  <w:style w:type="paragraph" w:customStyle="1" w:styleId="Kopzondernummering3">
    <w:name w:val="Kop zonder nummering 3"/>
    <w:basedOn w:val="Standaard"/>
    <w:next w:val="Standaard"/>
    <w:qFormat/>
    <w:rsid w:val="00732FDD"/>
    <w:pPr>
      <w:keepNext/>
      <w:keepLines/>
      <w:spacing w:after="200"/>
      <w:outlineLvl w:val="2"/>
    </w:pPr>
    <w:rPr>
      <w:b/>
    </w:rPr>
  </w:style>
  <w:style w:type="paragraph" w:customStyle="1" w:styleId="Kopeenvoudigenummering">
    <w:name w:val="Kop eenvoudige nummering"/>
    <w:basedOn w:val="Standaard"/>
    <w:next w:val="Standaard"/>
    <w:qFormat/>
    <w:rsid w:val="00732FDD"/>
    <w:pPr>
      <w:numPr>
        <w:numId w:val="8"/>
      </w:numPr>
    </w:pPr>
    <w:rPr>
      <w:b/>
      <w:sz w:val="20"/>
      <w:u w:val="single"/>
    </w:rPr>
  </w:style>
  <w:style w:type="paragraph" w:customStyle="1" w:styleId="stlArtikel">
    <w:name w:val="stlArtikel"/>
    <w:basedOn w:val="Standaard"/>
    <w:rsid w:val="00732FDD"/>
    <w:pPr>
      <w:keepNext/>
      <w:numPr>
        <w:numId w:val="9"/>
      </w:numPr>
      <w:spacing w:before="180" w:after="200" w:line="240" w:lineRule="auto"/>
    </w:pPr>
    <w:rPr>
      <w:b/>
      <w:sz w:val="20"/>
    </w:rPr>
  </w:style>
  <w:style w:type="paragraph" w:customStyle="1" w:styleId="stlArtikelTekst">
    <w:name w:val="stlArtikelTekst"/>
    <w:basedOn w:val="Standaard"/>
    <w:qFormat/>
    <w:rsid w:val="00732FDD"/>
    <w:pPr>
      <w:numPr>
        <w:ilvl w:val="1"/>
        <w:numId w:val="9"/>
      </w:numPr>
    </w:pPr>
  </w:style>
  <w:style w:type="paragraph" w:customStyle="1" w:styleId="stlArtikelOpsomming">
    <w:name w:val="stlArtikelOpsomming"/>
    <w:basedOn w:val="Standaard"/>
    <w:qFormat/>
    <w:rsid w:val="00732FDD"/>
    <w:pPr>
      <w:numPr>
        <w:ilvl w:val="2"/>
        <w:numId w:val="9"/>
      </w:numPr>
    </w:pPr>
  </w:style>
  <w:style w:type="paragraph" w:customStyle="1" w:styleId="doTitle">
    <w:name w:val="doTitle"/>
    <w:basedOn w:val="Geenafstand"/>
    <w:next w:val="Standaard"/>
    <w:qFormat/>
    <w:rsid w:val="00732FDD"/>
    <w:rPr>
      <w:rFonts w:asciiTheme="majorHAnsi" w:eastAsia="Calibri" w:hAnsiTheme="majorHAnsi" w:cs="Info Corr Offc"/>
      <w:b/>
      <w:color w:val="1F497D" w:themeColor="text2"/>
      <w:sz w:val="40"/>
      <w:szCs w:val="40"/>
      <w:lang w:eastAsia="nl-NL" w:bidi="ar-SA"/>
    </w:rPr>
  </w:style>
  <w:style w:type="paragraph" w:customStyle="1" w:styleId="doSubTitle">
    <w:name w:val="doSubTitle"/>
    <w:basedOn w:val="Geenafstand"/>
    <w:next w:val="Standaard"/>
    <w:qFormat/>
    <w:rsid w:val="00732FDD"/>
    <w:rPr>
      <w:rFonts w:asciiTheme="majorHAnsi" w:eastAsia="Calibri" w:hAnsiTheme="majorHAnsi" w:cs="Info Corr Offc"/>
      <w:b/>
      <w:color w:val="C0504D" w:themeColor="accent2"/>
      <w:sz w:val="28"/>
      <w:szCs w:val="40"/>
      <w:lang w:eastAsia="nl-NL" w:bidi="ar-SA"/>
    </w:rPr>
  </w:style>
  <w:style w:type="table" w:customStyle="1" w:styleId="Tabelraster43">
    <w:name w:val="Tabelraster43"/>
    <w:basedOn w:val="Standaardtabel"/>
    <w:next w:val="Tabelraster"/>
    <w:uiPriority w:val="59"/>
    <w:rsid w:val="001C456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59"/>
    <w:rsid w:val="003504B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293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544173338">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82337627">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1298603900">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883374187">
                                  <w:marLeft w:val="0"/>
                                  <w:marRight w:val="0"/>
                                  <w:marTop w:val="0"/>
                                  <w:marBottom w:val="0"/>
                                  <w:divBdr>
                                    <w:top w:val="none" w:sz="0" w:space="0" w:color="auto"/>
                                    <w:left w:val="none" w:sz="0" w:space="0" w:color="auto"/>
                                    <w:bottom w:val="none" w:sz="0" w:space="0" w:color="auto"/>
                                    <w:right w:val="none" w:sz="0" w:space="0" w:color="auto"/>
                                  </w:divBdr>
                                </w:div>
                                <w:div w:id="17974523">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sChild>
                            </w:div>
                            <w:div w:id="1621494595">
                              <w:marLeft w:val="0"/>
                              <w:marRight w:val="0"/>
                              <w:marTop w:val="0"/>
                              <w:marBottom w:val="0"/>
                              <w:divBdr>
                                <w:top w:val="none" w:sz="0" w:space="0" w:color="auto"/>
                                <w:left w:val="none" w:sz="0" w:space="0" w:color="auto"/>
                                <w:bottom w:val="none" w:sz="0" w:space="0" w:color="auto"/>
                                <w:right w:val="none" w:sz="0" w:space="0" w:color="auto"/>
                              </w:divBdr>
                            </w:div>
                            <w:div w:id="89595162">
                              <w:marLeft w:val="0"/>
                              <w:marRight w:val="0"/>
                              <w:marTop w:val="0"/>
                              <w:marBottom w:val="0"/>
                              <w:divBdr>
                                <w:top w:val="none" w:sz="0" w:space="0" w:color="auto"/>
                                <w:left w:val="none" w:sz="0" w:space="0" w:color="auto"/>
                                <w:bottom w:val="none" w:sz="0" w:space="0" w:color="auto"/>
                                <w:right w:val="none" w:sz="0" w:space="0" w:color="auto"/>
                              </w:divBdr>
                            </w:div>
                            <w:div w:id="2001039001">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408429763">
                              <w:marLeft w:val="0"/>
                              <w:marRight w:val="0"/>
                              <w:marTop w:val="0"/>
                              <w:marBottom w:val="255"/>
                              <w:divBdr>
                                <w:top w:val="none" w:sz="0" w:space="0" w:color="auto"/>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1506283025">
                              <w:marLeft w:val="0"/>
                              <w:marRight w:val="0"/>
                              <w:marTop w:val="0"/>
                              <w:marBottom w:val="30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 w:id="309864969">
      <w:bodyDiv w:val="1"/>
      <w:marLeft w:val="0"/>
      <w:marRight w:val="0"/>
      <w:marTop w:val="0"/>
      <w:marBottom w:val="0"/>
      <w:divBdr>
        <w:top w:val="none" w:sz="0" w:space="0" w:color="auto"/>
        <w:left w:val="none" w:sz="0" w:space="0" w:color="auto"/>
        <w:bottom w:val="none" w:sz="0" w:space="0" w:color="auto"/>
        <w:right w:val="none" w:sz="0" w:space="0" w:color="auto"/>
      </w:divBdr>
    </w:div>
    <w:div w:id="322511711">
      <w:bodyDiv w:val="1"/>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673950794">
              <w:marLeft w:val="0"/>
              <w:marRight w:val="0"/>
              <w:marTop w:val="0"/>
              <w:marBottom w:val="0"/>
              <w:divBdr>
                <w:top w:val="none" w:sz="0" w:space="0" w:color="auto"/>
                <w:left w:val="none" w:sz="0" w:space="0" w:color="auto"/>
                <w:bottom w:val="none" w:sz="0" w:space="0" w:color="auto"/>
                <w:right w:val="none" w:sz="0" w:space="0" w:color="auto"/>
              </w:divBdr>
              <w:divsChild>
                <w:div w:id="6351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4079">
      <w:bodyDiv w:val="1"/>
      <w:marLeft w:val="0"/>
      <w:marRight w:val="0"/>
      <w:marTop w:val="0"/>
      <w:marBottom w:val="0"/>
      <w:divBdr>
        <w:top w:val="none" w:sz="0" w:space="0" w:color="auto"/>
        <w:left w:val="none" w:sz="0" w:space="0" w:color="auto"/>
        <w:bottom w:val="none" w:sz="0" w:space="0" w:color="auto"/>
        <w:right w:val="none" w:sz="0" w:space="0" w:color="auto"/>
      </w:divBdr>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009327">
      <w:bodyDiv w:val="1"/>
      <w:marLeft w:val="0"/>
      <w:marRight w:val="0"/>
      <w:marTop w:val="0"/>
      <w:marBottom w:val="0"/>
      <w:divBdr>
        <w:top w:val="none" w:sz="0" w:space="0" w:color="auto"/>
        <w:left w:val="none" w:sz="0" w:space="0" w:color="auto"/>
        <w:bottom w:val="none" w:sz="0" w:space="0" w:color="auto"/>
        <w:right w:val="none" w:sz="0" w:space="0" w:color="auto"/>
      </w:divBdr>
    </w:div>
    <w:div w:id="999306892">
      <w:bodyDiv w:val="1"/>
      <w:marLeft w:val="0"/>
      <w:marRight w:val="0"/>
      <w:marTop w:val="0"/>
      <w:marBottom w:val="0"/>
      <w:divBdr>
        <w:top w:val="none" w:sz="0" w:space="0" w:color="auto"/>
        <w:left w:val="none" w:sz="0" w:space="0" w:color="auto"/>
        <w:bottom w:val="none" w:sz="0" w:space="0" w:color="auto"/>
        <w:right w:val="none" w:sz="0" w:space="0" w:color="auto"/>
      </w:divBdr>
      <w:divsChild>
        <w:div w:id="179129301">
          <w:marLeft w:val="0"/>
          <w:marRight w:val="0"/>
          <w:marTop w:val="0"/>
          <w:marBottom w:val="0"/>
          <w:divBdr>
            <w:top w:val="none" w:sz="0" w:space="0" w:color="auto"/>
            <w:left w:val="none" w:sz="0" w:space="0" w:color="auto"/>
            <w:bottom w:val="none" w:sz="0" w:space="0" w:color="auto"/>
            <w:right w:val="none" w:sz="0" w:space="0" w:color="auto"/>
          </w:divBdr>
          <w:divsChild>
            <w:div w:id="1393426809">
              <w:marLeft w:val="0"/>
              <w:marRight w:val="0"/>
              <w:marTop w:val="0"/>
              <w:marBottom w:val="0"/>
              <w:divBdr>
                <w:top w:val="none" w:sz="0" w:space="0" w:color="auto"/>
                <w:left w:val="none" w:sz="0" w:space="0" w:color="auto"/>
                <w:bottom w:val="none" w:sz="0" w:space="0" w:color="auto"/>
                <w:right w:val="none" w:sz="0" w:space="0" w:color="auto"/>
              </w:divBdr>
              <w:divsChild>
                <w:div w:id="17282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232394">
      <w:bodyDiv w:val="1"/>
      <w:marLeft w:val="0"/>
      <w:marRight w:val="0"/>
      <w:marTop w:val="0"/>
      <w:marBottom w:val="0"/>
      <w:divBdr>
        <w:top w:val="none" w:sz="0" w:space="0" w:color="auto"/>
        <w:left w:val="none" w:sz="0" w:space="0" w:color="auto"/>
        <w:bottom w:val="none" w:sz="0" w:space="0" w:color="auto"/>
        <w:right w:val="none" w:sz="0" w:space="0" w:color="auto"/>
      </w:divBdr>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729986223">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89686338">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801544">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1441340062">
                                  <w:marLeft w:val="0"/>
                                  <w:marRight w:val="0"/>
                                  <w:marTop w:val="0"/>
                                  <w:marBottom w:val="0"/>
                                  <w:divBdr>
                                    <w:top w:val="none" w:sz="0" w:space="0" w:color="auto"/>
                                    <w:left w:val="none" w:sz="0" w:space="0" w:color="auto"/>
                                    <w:bottom w:val="none" w:sz="0" w:space="0" w:color="auto"/>
                                    <w:right w:val="none" w:sz="0" w:space="0" w:color="auto"/>
                                  </w:divBdr>
                                  <w:divsChild>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2075276295">
                                          <w:marLeft w:val="0"/>
                                          <w:marRight w:val="0"/>
                                          <w:marTop w:val="0"/>
                                          <w:marBottom w:val="0"/>
                                          <w:divBdr>
                                            <w:top w:val="none" w:sz="0" w:space="0" w:color="auto"/>
                                            <w:left w:val="none" w:sz="0" w:space="0" w:color="auto"/>
                                            <w:bottom w:val="none" w:sz="0" w:space="0" w:color="auto"/>
                                            <w:right w:val="none" w:sz="0" w:space="0" w:color="auto"/>
                                          </w:divBdr>
                                        </w:div>
                                        <w:div w:id="69349398">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1213032449">
                                          <w:marLeft w:val="0"/>
                                          <w:marRight w:val="0"/>
                                          <w:marTop w:val="0"/>
                                          <w:marBottom w:val="0"/>
                                          <w:divBdr>
                                            <w:top w:val="none" w:sz="0" w:space="0" w:color="auto"/>
                                            <w:left w:val="none" w:sz="0" w:space="0" w:color="auto"/>
                                            <w:bottom w:val="none" w:sz="0" w:space="0" w:color="auto"/>
                                            <w:right w:val="none" w:sz="0" w:space="0" w:color="auto"/>
                                          </w:divBdr>
                                        </w:div>
                                        <w:div w:id="80878163">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084">
                                  <w:marLeft w:val="0"/>
                                  <w:marRight w:val="0"/>
                                  <w:marTop w:val="120"/>
                                  <w:marBottom w:val="0"/>
                                  <w:divBdr>
                                    <w:top w:val="none" w:sz="0" w:space="0" w:color="auto"/>
                                    <w:left w:val="none" w:sz="0" w:space="0" w:color="auto"/>
                                    <w:bottom w:val="none" w:sz="0" w:space="0" w:color="auto"/>
                                    <w:right w:val="none" w:sz="0" w:space="0" w:color="auto"/>
                                  </w:divBdr>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433789246">
          <w:marLeft w:val="547"/>
          <w:marRight w:val="0"/>
          <w:marTop w:val="115"/>
          <w:marBottom w:val="0"/>
          <w:divBdr>
            <w:top w:val="none" w:sz="0" w:space="0" w:color="auto"/>
            <w:left w:val="none" w:sz="0" w:space="0" w:color="auto"/>
            <w:bottom w:val="none" w:sz="0" w:space="0" w:color="auto"/>
            <w:right w:val="none" w:sz="0" w:space="0" w:color="auto"/>
          </w:divBdr>
        </w:div>
        <w:div w:id="299963567">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sChild>
    </w:div>
    <w:div w:id="21088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vacyconvenant.nl" TargetMode="External"/><Relationship Id="rId24" Type="http://schemas.openxmlformats.org/officeDocument/2006/relationships/hyperlink" Target="https://www.1801.n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hyperlink" Target="https://www.edustandaard.nl/standaard_afspraken/certificeringsschema-informatiebeveiliging-en-privacy-rosa/certificeringsschema-informatiebeveiliging-en-privacy-rosa/" TargetMode="Externa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881CC2F2A90443B6B67A3C93933E1A" ma:contentTypeVersion="14" ma:contentTypeDescription="Een nieuw document maken." ma:contentTypeScope="" ma:versionID="85b7b3bd53258774fb0c5bb04ee6c877">
  <xsd:schema xmlns:xsd="http://www.w3.org/2001/XMLSchema" xmlns:xs="http://www.w3.org/2001/XMLSchema" xmlns:p="http://schemas.microsoft.com/office/2006/metadata/properties" xmlns:ns3="b52c8963-66bc-4f68-93aa-67e8b9c9af3e" xmlns:ns4="dbad3614-69f4-47e9-8452-bb1448f4fa5a" targetNamespace="http://schemas.microsoft.com/office/2006/metadata/properties" ma:root="true" ma:fieldsID="fa4a6af53a8e96baef9daf95bf3e5e05" ns3:_="" ns4:_="">
    <xsd:import namespace="b52c8963-66bc-4f68-93aa-67e8b9c9af3e"/>
    <xsd:import namespace="dbad3614-69f4-47e9-8452-bb1448f4fa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c8963-66bc-4f68-93aa-67e8b9c9af3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d3614-69f4-47e9-8452-bb1448f4fa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A5F53-0EA7-4485-9647-5256F21EAC48}">
  <ds:schemaRefs>
    <ds:schemaRef ds:uri="http://schemas.microsoft.com/sharepoint/v3/contenttype/forms"/>
  </ds:schemaRefs>
</ds:datastoreItem>
</file>

<file path=customXml/itemProps2.xml><?xml version="1.0" encoding="utf-8"?>
<ds:datastoreItem xmlns:ds="http://schemas.openxmlformats.org/officeDocument/2006/customXml" ds:itemID="{13BBFAA0-B4C3-4607-A2E7-2B3B403A4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c8963-66bc-4f68-93aa-67e8b9c9af3e"/>
    <ds:schemaRef ds:uri="dbad3614-69f4-47e9-8452-bb1448f4f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F422-DB7E-4688-ACC3-49A136B1C349}">
  <ds:schemaRefs>
    <ds:schemaRef ds:uri="http://schemas.openxmlformats.org/officeDocument/2006/bibliography"/>
  </ds:schemaRefs>
</ds:datastoreItem>
</file>

<file path=customXml/itemProps4.xml><?xml version="1.0" encoding="utf-8"?>
<ds:datastoreItem xmlns:ds="http://schemas.openxmlformats.org/officeDocument/2006/customXml" ds:itemID="{9EF2DC6E-CF93-4E53-BC10-9B0237DA71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6292</Words>
  <Characters>34609</Characters>
  <Application>Microsoft Office Word</Application>
  <DocSecurity>0</DocSecurity>
  <Lines>288</Lines>
  <Paragraphs>81</Paragraphs>
  <ScaleCrop>false</ScaleCrop>
  <HeadingPairs>
    <vt:vector size="2" baseType="variant">
      <vt:variant>
        <vt:lpstr>Titel</vt:lpstr>
      </vt:variant>
      <vt:variant>
        <vt:i4>1</vt:i4>
      </vt:variant>
    </vt:vector>
  </HeadingPairs>
  <TitlesOfParts>
    <vt:vector size="1" baseType="lpstr">
      <vt:lpstr>IBPDOC18 Bewerkersovereenkomst mbo versie 2.0</vt:lpstr>
    </vt:vector>
  </TitlesOfParts>
  <Company>Leeuwenborgh Opleidingen</Company>
  <LinksUpToDate>false</LinksUpToDate>
  <CharactersWithSpaces>40820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IBPDOC18 Bewerkersovereenkomst mbo versie 2.0</dc:title>
  <dc:creator>L.H.F. (Ludo) Cuijpers</dc:creator>
  <cp:lastModifiedBy>Cecilia van der Biezen - Verkleij</cp:lastModifiedBy>
  <cp:revision>2</cp:revision>
  <cp:lastPrinted>2017-06-06T07:57:00Z</cp:lastPrinted>
  <dcterms:created xsi:type="dcterms:W3CDTF">2022-11-09T10:53:00Z</dcterms:created>
  <dcterms:modified xsi:type="dcterms:W3CDTF">2022-11-09T10:53:00Z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sCopied">
    <vt:lpwstr>1</vt:lpwstr>
  </property>
  <property fmtid="{D5CDD505-2E9C-101B-9397-08002B2CF9AE}" pid="3" name="ContentTypeId">
    <vt:lpwstr>0x01010032881CC2F2A90443B6B67A3C93933E1A</vt:lpwstr>
  </property>
</Properties>
</file>